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E3F" w:rsidRDefault="00B16E3F" w:rsidP="00B16E3F">
      <w:pPr>
        <w:autoSpaceDE w:val="0"/>
        <w:autoSpaceDN w:val="0"/>
        <w:adjustRightInd w:val="0"/>
        <w:jc w:val="center"/>
        <w:rPr>
          <w:color w:val="000000"/>
        </w:rPr>
      </w:pPr>
      <w:bookmarkStart w:id="0" w:name="_GoBack"/>
      <w:bookmarkEnd w:id="0"/>
      <w:r>
        <w:rPr>
          <w:rFonts w:ascii="Tms Rmn" w:hAnsi="Tms Rmn"/>
          <w:noProof/>
        </w:rPr>
        <w:drawing>
          <wp:inline distT="0" distB="0" distL="0" distR="0">
            <wp:extent cx="5848350" cy="15525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8350" cy="1552575"/>
                    </a:xfrm>
                    <a:prstGeom prst="rect">
                      <a:avLst/>
                    </a:prstGeom>
                    <a:noFill/>
                    <a:ln>
                      <a:noFill/>
                    </a:ln>
                  </pic:spPr>
                </pic:pic>
              </a:graphicData>
            </a:graphic>
          </wp:inline>
        </w:drawing>
      </w:r>
    </w:p>
    <w:p w:rsidR="00B16E3F" w:rsidRDefault="00B16E3F" w:rsidP="00B16E3F">
      <w:pPr>
        <w:pStyle w:val="Subtitle"/>
      </w:pPr>
      <w:r>
        <w:t>Office of the Assistant Secretary – Indian Affairs</w:t>
      </w:r>
    </w:p>
    <w:p w:rsidR="00B16E3F" w:rsidRDefault="00B16E3F" w:rsidP="00B16E3F">
      <w:pPr>
        <w:spacing w:after="0" w:line="240" w:lineRule="auto"/>
        <w:rPr>
          <w:rFonts w:ascii="Times New Roman" w:hAnsi="Times New Roman"/>
          <w:sz w:val="24"/>
          <w:szCs w:val="24"/>
        </w:rPr>
      </w:pPr>
    </w:p>
    <w:p w:rsidR="00B16E3F" w:rsidRDefault="00B16E3F" w:rsidP="00B16E3F">
      <w:pPr>
        <w:pStyle w:val="NoSpacing"/>
        <w:rPr>
          <w:rFonts w:ascii="Times New Roman" w:hAnsi="Times New Roman" w:cs="Times New Roman"/>
          <w:sz w:val="24"/>
          <w:szCs w:val="24"/>
        </w:rPr>
      </w:pPr>
      <w:r>
        <w:rPr>
          <w:rFonts w:ascii="Times New Roman" w:hAnsi="Times New Roman" w:cs="Times New Roman"/>
          <w:sz w:val="24"/>
          <w:szCs w:val="24"/>
        </w:rPr>
        <w:t>FOR IMMEDIATE RELEASE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CONTACT:     Nedra Darling</w:t>
      </w:r>
    </w:p>
    <w:p w:rsidR="00B16E3F" w:rsidRDefault="00985A7F" w:rsidP="00B16E3F">
      <w:pPr>
        <w:pStyle w:val="NoSpacing"/>
        <w:rPr>
          <w:rFonts w:ascii="Times New Roman" w:hAnsi="Times New Roman" w:cs="Times New Roman"/>
          <w:sz w:val="24"/>
          <w:szCs w:val="24"/>
        </w:rPr>
      </w:pPr>
      <w:r>
        <w:rPr>
          <w:rFonts w:ascii="Times New Roman" w:hAnsi="Times New Roman" w:cs="Times New Roman"/>
          <w:sz w:val="24"/>
          <w:szCs w:val="24"/>
        </w:rPr>
        <w:t>November 26</w:t>
      </w:r>
      <w:r w:rsidR="00B16E3F">
        <w:rPr>
          <w:rFonts w:ascii="Times New Roman" w:hAnsi="Times New Roman" w:cs="Times New Roman"/>
          <w:sz w:val="24"/>
          <w:szCs w:val="24"/>
        </w:rPr>
        <w:t>, 2013</w:t>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r>
      <w:r w:rsidR="00B16E3F">
        <w:rPr>
          <w:rFonts w:ascii="Times New Roman" w:hAnsi="Times New Roman" w:cs="Times New Roman"/>
          <w:sz w:val="24"/>
          <w:szCs w:val="24"/>
        </w:rPr>
        <w:tab/>
        <w:t xml:space="preserve"> 202-219-4152</w:t>
      </w:r>
    </w:p>
    <w:p w:rsidR="00737534" w:rsidRDefault="00737534" w:rsidP="00B16E3F">
      <w:pPr>
        <w:pStyle w:val="NoSpacing"/>
        <w:rPr>
          <w:rFonts w:ascii="Times New Roman" w:hAnsi="Times New Roman" w:cs="Times New Roman"/>
          <w:sz w:val="24"/>
          <w:szCs w:val="24"/>
        </w:rPr>
      </w:pPr>
    </w:p>
    <w:p w:rsidR="00011E8F" w:rsidRDefault="00E31484" w:rsidP="0035048C">
      <w:pPr>
        <w:spacing w:after="0" w:line="240" w:lineRule="auto"/>
        <w:jc w:val="center"/>
        <w:rPr>
          <w:rFonts w:ascii="Times New Roman" w:hAnsi="Times New Roman"/>
          <w:b/>
          <w:sz w:val="28"/>
          <w:szCs w:val="28"/>
        </w:rPr>
      </w:pPr>
      <w:r>
        <w:rPr>
          <w:rFonts w:ascii="Times New Roman" w:hAnsi="Times New Roman"/>
          <w:b/>
          <w:sz w:val="28"/>
          <w:szCs w:val="28"/>
        </w:rPr>
        <w:t xml:space="preserve">Black </w:t>
      </w:r>
      <w:r w:rsidR="00011E8F">
        <w:rPr>
          <w:rFonts w:ascii="Times New Roman" w:hAnsi="Times New Roman"/>
          <w:b/>
          <w:sz w:val="28"/>
          <w:szCs w:val="28"/>
        </w:rPr>
        <w:t xml:space="preserve">Names Weldon “Bruce” </w:t>
      </w:r>
      <w:proofErr w:type="spellStart"/>
      <w:r w:rsidR="00011E8F">
        <w:rPr>
          <w:rFonts w:ascii="Times New Roman" w:hAnsi="Times New Roman"/>
          <w:b/>
          <w:sz w:val="28"/>
          <w:szCs w:val="28"/>
        </w:rPr>
        <w:t>Loudermilk</w:t>
      </w:r>
      <w:proofErr w:type="spellEnd"/>
    </w:p>
    <w:p w:rsidR="0035048C" w:rsidRDefault="00405E34" w:rsidP="0035048C">
      <w:pPr>
        <w:spacing w:after="0" w:line="240" w:lineRule="auto"/>
        <w:jc w:val="center"/>
        <w:rPr>
          <w:rFonts w:ascii="Times New Roman" w:hAnsi="Times New Roman"/>
          <w:b/>
          <w:sz w:val="28"/>
          <w:szCs w:val="28"/>
        </w:rPr>
      </w:pPr>
      <w:proofErr w:type="gramStart"/>
      <w:r>
        <w:rPr>
          <w:rFonts w:ascii="Times New Roman" w:hAnsi="Times New Roman"/>
          <w:b/>
          <w:sz w:val="28"/>
          <w:szCs w:val="28"/>
        </w:rPr>
        <w:t>as</w:t>
      </w:r>
      <w:proofErr w:type="gramEnd"/>
      <w:r>
        <w:rPr>
          <w:rFonts w:ascii="Times New Roman" w:hAnsi="Times New Roman"/>
          <w:b/>
          <w:sz w:val="28"/>
          <w:szCs w:val="28"/>
        </w:rPr>
        <w:t xml:space="preserve"> </w:t>
      </w:r>
      <w:r w:rsidR="00011E8F">
        <w:rPr>
          <w:rFonts w:ascii="Times New Roman" w:hAnsi="Times New Roman"/>
          <w:b/>
          <w:sz w:val="28"/>
          <w:szCs w:val="28"/>
        </w:rPr>
        <w:t>BIA</w:t>
      </w:r>
      <w:r w:rsidR="00E31484">
        <w:rPr>
          <w:rFonts w:ascii="Times New Roman" w:hAnsi="Times New Roman"/>
          <w:b/>
          <w:sz w:val="28"/>
          <w:szCs w:val="28"/>
        </w:rPr>
        <w:t>’s</w:t>
      </w:r>
      <w:r w:rsidR="0035048C">
        <w:rPr>
          <w:rFonts w:ascii="Times New Roman" w:hAnsi="Times New Roman"/>
          <w:b/>
          <w:sz w:val="28"/>
          <w:szCs w:val="28"/>
        </w:rPr>
        <w:t xml:space="preserve"> </w:t>
      </w:r>
      <w:r>
        <w:rPr>
          <w:rFonts w:ascii="Times New Roman" w:hAnsi="Times New Roman"/>
          <w:b/>
          <w:sz w:val="28"/>
          <w:szCs w:val="28"/>
        </w:rPr>
        <w:t xml:space="preserve">Next </w:t>
      </w:r>
      <w:r w:rsidR="0035048C">
        <w:rPr>
          <w:rFonts w:ascii="Times New Roman" w:hAnsi="Times New Roman"/>
          <w:b/>
          <w:sz w:val="28"/>
          <w:szCs w:val="28"/>
        </w:rPr>
        <w:t>Regional Director</w:t>
      </w:r>
      <w:r w:rsidR="00057C55">
        <w:rPr>
          <w:rFonts w:ascii="Times New Roman" w:hAnsi="Times New Roman"/>
          <w:b/>
          <w:sz w:val="28"/>
          <w:szCs w:val="28"/>
        </w:rPr>
        <w:t xml:space="preserve"> for Alaska</w:t>
      </w:r>
    </w:p>
    <w:p w:rsidR="0035048C" w:rsidRDefault="0035048C" w:rsidP="0035048C">
      <w:pPr>
        <w:spacing w:after="0" w:line="240" w:lineRule="auto"/>
        <w:rPr>
          <w:rFonts w:ascii="Times New Roman" w:hAnsi="Times New Roman"/>
          <w:sz w:val="24"/>
          <w:szCs w:val="24"/>
        </w:rPr>
      </w:pPr>
    </w:p>
    <w:p w:rsidR="00EA200F" w:rsidRDefault="0035048C" w:rsidP="0035048C">
      <w:pPr>
        <w:spacing w:after="0" w:line="240" w:lineRule="auto"/>
        <w:rPr>
          <w:rFonts w:ascii="Times New Roman" w:hAnsi="Times New Roman"/>
          <w:sz w:val="24"/>
          <w:szCs w:val="24"/>
        </w:rPr>
      </w:pPr>
      <w:r>
        <w:rPr>
          <w:rFonts w:ascii="Times New Roman" w:hAnsi="Times New Roman"/>
          <w:b/>
          <w:sz w:val="24"/>
          <w:szCs w:val="24"/>
        </w:rPr>
        <w:t>WASHINGTON –</w:t>
      </w:r>
      <w:r>
        <w:rPr>
          <w:rFonts w:ascii="Times New Roman" w:hAnsi="Times New Roman"/>
          <w:sz w:val="24"/>
          <w:szCs w:val="24"/>
        </w:rPr>
        <w:t xml:space="preserve"> </w:t>
      </w:r>
      <w:r w:rsidR="00E31484">
        <w:rPr>
          <w:rFonts w:ascii="Times New Roman" w:hAnsi="Times New Roman"/>
          <w:sz w:val="24"/>
          <w:szCs w:val="24"/>
        </w:rPr>
        <w:t>Bureau of Indian Affairs Director Michael S. Black</w:t>
      </w:r>
      <w:r>
        <w:rPr>
          <w:rFonts w:ascii="Times New Roman" w:hAnsi="Times New Roman"/>
          <w:sz w:val="24"/>
          <w:szCs w:val="24"/>
        </w:rPr>
        <w:t xml:space="preserve"> has named Weldon “Bruce” </w:t>
      </w:r>
      <w:proofErr w:type="spellStart"/>
      <w:r>
        <w:rPr>
          <w:rFonts w:ascii="Times New Roman" w:hAnsi="Times New Roman"/>
          <w:sz w:val="24"/>
          <w:szCs w:val="24"/>
        </w:rPr>
        <w:t>Loudermilk</w:t>
      </w:r>
      <w:proofErr w:type="spellEnd"/>
      <w:r w:rsidR="00F21563">
        <w:rPr>
          <w:rFonts w:ascii="Times New Roman" w:hAnsi="Times New Roman"/>
          <w:sz w:val="24"/>
          <w:szCs w:val="24"/>
        </w:rPr>
        <w:t xml:space="preserve"> </w:t>
      </w:r>
      <w:r w:rsidR="00EA200F">
        <w:rPr>
          <w:rFonts w:ascii="Times New Roman" w:hAnsi="Times New Roman"/>
          <w:sz w:val="24"/>
          <w:szCs w:val="24"/>
        </w:rPr>
        <w:t>as Regional Director of the Bureau of Indian Affairs’</w:t>
      </w:r>
      <w:r>
        <w:rPr>
          <w:rFonts w:ascii="Times New Roman" w:hAnsi="Times New Roman"/>
          <w:sz w:val="24"/>
          <w:szCs w:val="24"/>
        </w:rPr>
        <w:t xml:space="preserve"> </w:t>
      </w:r>
      <w:r w:rsidR="00EA200F">
        <w:rPr>
          <w:rFonts w:ascii="Times New Roman" w:hAnsi="Times New Roman"/>
          <w:sz w:val="24"/>
          <w:szCs w:val="24"/>
        </w:rPr>
        <w:t>Alaska</w:t>
      </w:r>
      <w:r>
        <w:rPr>
          <w:rFonts w:ascii="Times New Roman" w:hAnsi="Times New Roman"/>
          <w:sz w:val="24"/>
          <w:szCs w:val="24"/>
        </w:rPr>
        <w:t xml:space="preserve"> Regional Office in </w:t>
      </w:r>
      <w:r w:rsidR="00F21563">
        <w:rPr>
          <w:rFonts w:ascii="Times New Roman" w:hAnsi="Times New Roman"/>
          <w:sz w:val="24"/>
          <w:szCs w:val="24"/>
        </w:rPr>
        <w:t xml:space="preserve">Anchorage.  </w:t>
      </w:r>
      <w:proofErr w:type="spellStart"/>
      <w:r w:rsidR="00F21563">
        <w:rPr>
          <w:rFonts w:ascii="Times New Roman" w:hAnsi="Times New Roman"/>
          <w:sz w:val="24"/>
          <w:szCs w:val="24"/>
        </w:rPr>
        <w:t>Loudermilk</w:t>
      </w:r>
      <w:proofErr w:type="spellEnd"/>
      <w:r w:rsidR="00F21563">
        <w:rPr>
          <w:rFonts w:ascii="Times New Roman" w:hAnsi="Times New Roman"/>
          <w:sz w:val="24"/>
          <w:szCs w:val="24"/>
        </w:rPr>
        <w:t xml:space="preserve">, </w:t>
      </w:r>
      <w:r w:rsidR="00EA200F">
        <w:rPr>
          <w:rFonts w:ascii="Times New Roman" w:hAnsi="Times New Roman"/>
          <w:sz w:val="24"/>
          <w:szCs w:val="24"/>
        </w:rPr>
        <w:t>a</w:t>
      </w:r>
      <w:r>
        <w:rPr>
          <w:rFonts w:ascii="Times New Roman" w:hAnsi="Times New Roman"/>
          <w:sz w:val="24"/>
          <w:szCs w:val="24"/>
        </w:rPr>
        <w:t>n enrolled member of the Assiniboine and Sioux Tribes of the Fort Peck Indian Reservation in M</w:t>
      </w:r>
      <w:r w:rsidR="00EA200F">
        <w:rPr>
          <w:rFonts w:ascii="Times New Roman" w:hAnsi="Times New Roman"/>
          <w:sz w:val="24"/>
          <w:szCs w:val="24"/>
        </w:rPr>
        <w:t>on</w:t>
      </w:r>
      <w:r w:rsidR="00680497">
        <w:rPr>
          <w:rFonts w:ascii="Times New Roman" w:hAnsi="Times New Roman"/>
          <w:sz w:val="24"/>
          <w:szCs w:val="24"/>
        </w:rPr>
        <w:t>tana</w:t>
      </w:r>
      <w:r w:rsidR="00A21388">
        <w:rPr>
          <w:rFonts w:ascii="Times New Roman" w:hAnsi="Times New Roman"/>
          <w:sz w:val="24"/>
          <w:szCs w:val="24"/>
        </w:rPr>
        <w:t>, had been serving as regional director of the Bureau’s Great Plains Regional Office in Aberdeen, S.D</w:t>
      </w:r>
      <w:r w:rsidR="00EA200F">
        <w:rPr>
          <w:rFonts w:ascii="Times New Roman" w:hAnsi="Times New Roman"/>
          <w:sz w:val="24"/>
          <w:szCs w:val="24"/>
        </w:rPr>
        <w:t>.</w:t>
      </w:r>
      <w:r w:rsidR="00666D3F">
        <w:rPr>
          <w:rFonts w:ascii="Times New Roman" w:hAnsi="Times New Roman"/>
          <w:sz w:val="24"/>
          <w:szCs w:val="24"/>
        </w:rPr>
        <w:t>, since June 20, 2010.</w:t>
      </w:r>
    </w:p>
    <w:p w:rsidR="00EA200F" w:rsidRDefault="00EA200F" w:rsidP="0035048C">
      <w:pPr>
        <w:spacing w:after="0" w:line="240" w:lineRule="auto"/>
        <w:rPr>
          <w:rFonts w:ascii="Times New Roman" w:hAnsi="Times New Roman"/>
          <w:sz w:val="24"/>
          <w:szCs w:val="24"/>
        </w:rPr>
      </w:pPr>
    </w:p>
    <w:p w:rsidR="00E31484" w:rsidRDefault="0058678A" w:rsidP="0035048C">
      <w:pPr>
        <w:spacing w:after="0" w:line="240" w:lineRule="auto"/>
        <w:rPr>
          <w:rFonts w:ascii="Times New Roman" w:hAnsi="Times New Roman"/>
          <w:sz w:val="24"/>
          <w:szCs w:val="24"/>
        </w:rPr>
      </w:pPr>
      <w:r>
        <w:rPr>
          <w:rFonts w:ascii="Times New Roman" w:hAnsi="Times New Roman"/>
          <w:sz w:val="24"/>
          <w:szCs w:val="24"/>
        </w:rPr>
        <w:t xml:space="preserve">“We recognize the importance of identifying and hiring the best candidates to serve tribes, the Alaska Native people and Alaska Native Corporations,” </w:t>
      </w:r>
      <w:r w:rsidR="00D06561">
        <w:rPr>
          <w:rFonts w:ascii="Times New Roman" w:hAnsi="Times New Roman"/>
          <w:sz w:val="24"/>
          <w:szCs w:val="24"/>
        </w:rPr>
        <w:t>said Assistant Secretary – Indian Affairs Kevin K. Washburn</w:t>
      </w:r>
      <w:r>
        <w:rPr>
          <w:rFonts w:ascii="Times New Roman" w:hAnsi="Times New Roman"/>
          <w:sz w:val="24"/>
          <w:szCs w:val="24"/>
        </w:rPr>
        <w:t>.  “</w:t>
      </w:r>
      <w:r w:rsidR="003D36C2">
        <w:rPr>
          <w:rFonts w:ascii="Times New Roman" w:hAnsi="Times New Roman"/>
          <w:sz w:val="24"/>
          <w:szCs w:val="24"/>
        </w:rPr>
        <w:t xml:space="preserve">Given that BIA regional directors are </w:t>
      </w:r>
      <w:r w:rsidR="00A06E1E">
        <w:rPr>
          <w:rFonts w:ascii="Times New Roman" w:hAnsi="Times New Roman"/>
          <w:sz w:val="24"/>
          <w:szCs w:val="24"/>
        </w:rPr>
        <w:t>responsible for</w:t>
      </w:r>
      <w:r w:rsidR="00A262F2">
        <w:rPr>
          <w:rFonts w:ascii="Times New Roman" w:hAnsi="Times New Roman"/>
          <w:sz w:val="24"/>
          <w:szCs w:val="24"/>
        </w:rPr>
        <w:t xml:space="preserve"> ensuring </w:t>
      </w:r>
      <w:r w:rsidR="00EF7F08">
        <w:rPr>
          <w:rFonts w:ascii="Times New Roman" w:hAnsi="Times New Roman"/>
          <w:sz w:val="24"/>
          <w:szCs w:val="24"/>
        </w:rPr>
        <w:t>Indian Affairs</w:t>
      </w:r>
      <w:r w:rsidR="00A06E1E">
        <w:rPr>
          <w:rFonts w:ascii="Times New Roman" w:hAnsi="Times New Roman"/>
          <w:sz w:val="24"/>
          <w:szCs w:val="24"/>
        </w:rPr>
        <w:t xml:space="preserve"> carries out its mission within their regions</w:t>
      </w:r>
      <w:r>
        <w:rPr>
          <w:rFonts w:ascii="Times New Roman" w:hAnsi="Times New Roman"/>
          <w:sz w:val="24"/>
          <w:szCs w:val="24"/>
        </w:rPr>
        <w:t xml:space="preserve">, </w:t>
      </w:r>
      <w:r w:rsidR="00EF7F08">
        <w:rPr>
          <w:rFonts w:ascii="Times New Roman" w:hAnsi="Times New Roman"/>
          <w:sz w:val="24"/>
          <w:szCs w:val="24"/>
        </w:rPr>
        <w:t xml:space="preserve">it is my firm belief that </w:t>
      </w:r>
      <w:r>
        <w:rPr>
          <w:rFonts w:ascii="Times New Roman" w:hAnsi="Times New Roman"/>
          <w:sz w:val="24"/>
          <w:szCs w:val="24"/>
        </w:rPr>
        <w:t xml:space="preserve">we </w:t>
      </w:r>
      <w:r w:rsidR="005B7F4E">
        <w:rPr>
          <w:rFonts w:ascii="Times New Roman" w:hAnsi="Times New Roman"/>
          <w:sz w:val="24"/>
          <w:szCs w:val="24"/>
        </w:rPr>
        <w:t xml:space="preserve">should </w:t>
      </w:r>
      <w:r w:rsidR="004A388E">
        <w:rPr>
          <w:rFonts w:ascii="Times New Roman" w:hAnsi="Times New Roman"/>
          <w:sz w:val="24"/>
          <w:szCs w:val="24"/>
        </w:rPr>
        <w:t xml:space="preserve">always </w:t>
      </w:r>
      <w:r w:rsidR="005B7F4E">
        <w:rPr>
          <w:rFonts w:ascii="Times New Roman" w:hAnsi="Times New Roman"/>
          <w:sz w:val="24"/>
          <w:szCs w:val="24"/>
        </w:rPr>
        <w:t xml:space="preserve">be working </w:t>
      </w:r>
      <w:r>
        <w:rPr>
          <w:rFonts w:ascii="Times New Roman" w:hAnsi="Times New Roman"/>
          <w:sz w:val="24"/>
          <w:szCs w:val="24"/>
        </w:rPr>
        <w:t>to attract the best and brightest to these positions.”</w:t>
      </w:r>
    </w:p>
    <w:p w:rsidR="00E31484" w:rsidRDefault="00E31484" w:rsidP="0035048C">
      <w:pPr>
        <w:spacing w:after="0" w:line="240" w:lineRule="auto"/>
        <w:rPr>
          <w:rFonts w:ascii="Times New Roman" w:hAnsi="Times New Roman"/>
          <w:sz w:val="24"/>
          <w:szCs w:val="24"/>
        </w:rPr>
      </w:pPr>
    </w:p>
    <w:p w:rsidR="00B42121" w:rsidRDefault="00FD0A06" w:rsidP="00B42121">
      <w:pPr>
        <w:spacing w:after="0" w:line="240" w:lineRule="auto"/>
        <w:rPr>
          <w:rFonts w:ascii="Times New Roman" w:hAnsi="Times New Roman"/>
          <w:sz w:val="24"/>
          <w:szCs w:val="24"/>
        </w:rPr>
      </w:pPr>
      <w:r>
        <w:rPr>
          <w:rFonts w:ascii="Times New Roman" w:hAnsi="Times New Roman"/>
          <w:sz w:val="24"/>
          <w:szCs w:val="24"/>
        </w:rPr>
        <w:t xml:space="preserve">“I have full confidence in </w:t>
      </w:r>
      <w:r w:rsidR="00B42121">
        <w:rPr>
          <w:rFonts w:ascii="Times New Roman" w:hAnsi="Times New Roman"/>
          <w:sz w:val="24"/>
          <w:szCs w:val="24"/>
        </w:rPr>
        <w:t xml:space="preserve">Bruce </w:t>
      </w:r>
      <w:proofErr w:type="spellStart"/>
      <w:r w:rsidR="00B42121">
        <w:rPr>
          <w:rFonts w:ascii="Times New Roman" w:hAnsi="Times New Roman"/>
          <w:sz w:val="24"/>
          <w:szCs w:val="24"/>
        </w:rPr>
        <w:t>Loudermilk</w:t>
      </w:r>
      <w:r>
        <w:rPr>
          <w:rFonts w:ascii="Times New Roman" w:hAnsi="Times New Roman"/>
          <w:sz w:val="24"/>
          <w:szCs w:val="24"/>
        </w:rPr>
        <w:t>’s</w:t>
      </w:r>
      <w:proofErr w:type="spellEnd"/>
      <w:r>
        <w:rPr>
          <w:rFonts w:ascii="Times New Roman" w:hAnsi="Times New Roman"/>
          <w:sz w:val="24"/>
          <w:szCs w:val="24"/>
        </w:rPr>
        <w:t xml:space="preserve"> commitment to our mission of serving all of the federally recognized tribes</w:t>
      </w:r>
      <w:r w:rsidR="00727716">
        <w:rPr>
          <w:rFonts w:ascii="Times New Roman" w:hAnsi="Times New Roman"/>
          <w:sz w:val="24"/>
          <w:szCs w:val="24"/>
        </w:rPr>
        <w:t xml:space="preserve"> in Alaska</w:t>
      </w:r>
      <w:r w:rsidR="00B42121">
        <w:rPr>
          <w:rFonts w:ascii="Times New Roman" w:hAnsi="Times New Roman"/>
          <w:sz w:val="24"/>
          <w:szCs w:val="24"/>
        </w:rPr>
        <w:t xml:space="preserve">,” said </w:t>
      </w:r>
      <w:r w:rsidR="000366C2">
        <w:rPr>
          <w:rFonts w:ascii="Times New Roman" w:hAnsi="Times New Roman"/>
          <w:sz w:val="24"/>
          <w:szCs w:val="24"/>
        </w:rPr>
        <w:t>Black</w:t>
      </w:r>
      <w:r w:rsidR="00B42121">
        <w:rPr>
          <w:rFonts w:ascii="Times New Roman" w:hAnsi="Times New Roman"/>
          <w:sz w:val="24"/>
          <w:szCs w:val="24"/>
        </w:rPr>
        <w:t>.  “</w:t>
      </w:r>
      <w:r>
        <w:rPr>
          <w:rFonts w:ascii="Times New Roman" w:hAnsi="Times New Roman"/>
          <w:sz w:val="24"/>
          <w:szCs w:val="24"/>
        </w:rPr>
        <w:t>He will bring his vast amount of administrative and management experience to the Alaska Regional Directorship</w:t>
      </w:r>
      <w:r w:rsidR="00727716">
        <w:rPr>
          <w:rFonts w:ascii="Times New Roman" w:hAnsi="Times New Roman"/>
          <w:sz w:val="24"/>
          <w:szCs w:val="24"/>
        </w:rPr>
        <w:t>, and strengthen our government-to-government relationship with the Alaska Native tribes</w:t>
      </w:r>
      <w:r w:rsidR="00B42121">
        <w:rPr>
          <w:rFonts w:ascii="Times New Roman" w:hAnsi="Times New Roman"/>
          <w:sz w:val="24"/>
          <w:szCs w:val="24"/>
        </w:rPr>
        <w:t>.”</w:t>
      </w:r>
    </w:p>
    <w:p w:rsidR="00B42121" w:rsidRDefault="00B42121" w:rsidP="00B42121">
      <w:pPr>
        <w:spacing w:after="0" w:line="240" w:lineRule="auto"/>
        <w:rPr>
          <w:rFonts w:ascii="Times New Roman" w:hAnsi="Times New Roman"/>
          <w:sz w:val="24"/>
          <w:szCs w:val="24"/>
        </w:rPr>
      </w:pPr>
    </w:p>
    <w:p w:rsidR="00F44FF4" w:rsidRDefault="00727716" w:rsidP="00406D48">
      <w:pPr>
        <w:spacing w:after="0" w:line="240" w:lineRule="auto"/>
        <w:rPr>
          <w:rFonts w:ascii="Times New Roman" w:hAnsi="Times New Roman"/>
          <w:sz w:val="24"/>
          <w:szCs w:val="24"/>
        </w:rPr>
      </w:pPr>
      <w:r>
        <w:rPr>
          <w:rFonts w:ascii="Times New Roman" w:hAnsi="Times New Roman"/>
          <w:sz w:val="24"/>
          <w:szCs w:val="24"/>
        </w:rPr>
        <w:t xml:space="preserve">“I am committed to carrying out our trust responsibilities to the Alaska Native tribes and individual trust beneficiaries,” </w:t>
      </w:r>
      <w:proofErr w:type="spellStart"/>
      <w:r w:rsidR="00B42121">
        <w:rPr>
          <w:rFonts w:ascii="Times New Roman" w:hAnsi="Times New Roman"/>
          <w:sz w:val="24"/>
          <w:szCs w:val="24"/>
        </w:rPr>
        <w:t>Loudermilk</w:t>
      </w:r>
      <w:proofErr w:type="spellEnd"/>
      <w:r>
        <w:rPr>
          <w:rFonts w:ascii="Times New Roman" w:hAnsi="Times New Roman"/>
          <w:sz w:val="24"/>
          <w:szCs w:val="24"/>
        </w:rPr>
        <w:t xml:space="preserve"> said.  “I look forward to working with Assistant Secretary Washburn and his team </w:t>
      </w:r>
      <w:r w:rsidR="00901774">
        <w:rPr>
          <w:rFonts w:ascii="Times New Roman" w:hAnsi="Times New Roman"/>
          <w:sz w:val="24"/>
          <w:szCs w:val="24"/>
        </w:rPr>
        <w:t>and with the Alaska Native leadership</w:t>
      </w:r>
      <w:r>
        <w:rPr>
          <w:rFonts w:ascii="Times New Roman" w:hAnsi="Times New Roman"/>
          <w:sz w:val="24"/>
          <w:szCs w:val="24"/>
        </w:rPr>
        <w:t xml:space="preserve"> to improve the BIA’s delivery of services to the tribes </w:t>
      </w:r>
      <w:r w:rsidR="002E0C56">
        <w:rPr>
          <w:rFonts w:ascii="Times New Roman" w:hAnsi="Times New Roman"/>
          <w:sz w:val="24"/>
          <w:szCs w:val="24"/>
        </w:rPr>
        <w:t xml:space="preserve">and villages </w:t>
      </w:r>
      <w:r>
        <w:rPr>
          <w:rFonts w:ascii="Times New Roman" w:hAnsi="Times New Roman"/>
          <w:sz w:val="24"/>
          <w:szCs w:val="24"/>
        </w:rPr>
        <w:t>throughout the Alaska Region.”</w:t>
      </w:r>
    </w:p>
    <w:p w:rsidR="005E5BD0" w:rsidRDefault="005E5BD0" w:rsidP="00B42121">
      <w:pPr>
        <w:spacing w:after="0" w:line="240" w:lineRule="auto"/>
        <w:rPr>
          <w:rFonts w:ascii="Times New Roman" w:hAnsi="Times New Roman"/>
          <w:sz w:val="24"/>
          <w:szCs w:val="24"/>
        </w:rPr>
      </w:pPr>
    </w:p>
    <w:p w:rsidR="00366C58" w:rsidRDefault="00366C58" w:rsidP="0035048C">
      <w:pPr>
        <w:spacing w:after="0" w:line="240" w:lineRule="auto"/>
        <w:rPr>
          <w:rFonts w:ascii="Times New Roman" w:hAnsi="Times New Roman"/>
          <w:sz w:val="24"/>
          <w:szCs w:val="24"/>
        </w:rPr>
      </w:pPr>
      <w:r>
        <w:rPr>
          <w:rFonts w:ascii="Times New Roman" w:hAnsi="Times New Roman"/>
          <w:sz w:val="24"/>
          <w:szCs w:val="24"/>
        </w:rPr>
        <w:t>The Alaska Regional Office o</w:t>
      </w:r>
      <w:r w:rsidR="0096267A">
        <w:rPr>
          <w:rFonts w:ascii="Times New Roman" w:hAnsi="Times New Roman"/>
          <w:sz w:val="24"/>
          <w:szCs w:val="24"/>
        </w:rPr>
        <w:t>versees two agencies serving 229</w:t>
      </w:r>
      <w:r>
        <w:rPr>
          <w:rFonts w:ascii="Times New Roman" w:hAnsi="Times New Roman"/>
          <w:sz w:val="24"/>
          <w:szCs w:val="24"/>
        </w:rPr>
        <w:t xml:space="preserve"> federally recognized Alaska Native tribes and villages, except the </w:t>
      </w:r>
      <w:proofErr w:type="spellStart"/>
      <w:r>
        <w:rPr>
          <w:rFonts w:ascii="Times New Roman" w:hAnsi="Times New Roman"/>
          <w:sz w:val="24"/>
          <w:szCs w:val="24"/>
        </w:rPr>
        <w:t>Metlakatla</w:t>
      </w:r>
      <w:proofErr w:type="spellEnd"/>
      <w:r>
        <w:rPr>
          <w:rFonts w:ascii="Times New Roman" w:hAnsi="Times New Roman"/>
          <w:sz w:val="24"/>
          <w:szCs w:val="24"/>
        </w:rPr>
        <w:t xml:space="preserve"> Indian Community of the Annette Islands Reserve.</w:t>
      </w:r>
    </w:p>
    <w:p w:rsidR="00366C58" w:rsidRDefault="00366C58" w:rsidP="0035048C">
      <w:pPr>
        <w:spacing w:after="0" w:line="240" w:lineRule="auto"/>
        <w:rPr>
          <w:rFonts w:ascii="Times New Roman" w:hAnsi="Times New Roman"/>
          <w:sz w:val="24"/>
          <w:szCs w:val="24"/>
        </w:rPr>
      </w:pPr>
    </w:p>
    <w:p w:rsidR="003B4B6D" w:rsidRDefault="00666D3F" w:rsidP="003B4B6D">
      <w:pPr>
        <w:spacing w:after="0" w:line="240" w:lineRule="auto"/>
        <w:rPr>
          <w:rFonts w:ascii="Times New Roman" w:hAnsi="Times New Roman"/>
          <w:sz w:val="24"/>
          <w:szCs w:val="24"/>
        </w:rPr>
      </w:pPr>
      <w:r>
        <w:rPr>
          <w:rFonts w:ascii="Times New Roman" w:hAnsi="Times New Roman"/>
          <w:sz w:val="24"/>
          <w:szCs w:val="24"/>
        </w:rPr>
        <w:t>While serving as the Great Plains Regional Director,</w:t>
      </w:r>
      <w:r w:rsidR="00454D24">
        <w:rPr>
          <w:rFonts w:ascii="Times New Roman" w:hAnsi="Times New Roman"/>
          <w:sz w:val="24"/>
          <w:szCs w:val="24"/>
        </w:rPr>
        <w:t xml:space="preserve"> </w:t>
      </w:r>
      <w:proofErr w:type="spellStart"/>
      <w:r w:rsidR="00454D24">
        <w:rPr>
          <w:rFonts w:ascii="Times New Roman" w:hAnsi="Times New Roman"/>
          <w:sz w:val="24"/>
          <w:szCs w:val="24"/>
        </w:rPr>
        <w:t>Loudermilk</w:t>
      </w:r>
      <w:proofErr w:type="spellEnd"/>
      <w:r w:rsidR="00454D24">
        <w:rPr>
          <w:rFonts w:ascii="Times New Roman" w:hAnsi="Times New Roman"/>
          <w:sz w:val="24"/>
          <w:szCs w:val="24"/>
        </w:rPr>
        <w:t xml:space="preserve"> </w:t>
      </w:r>
      <w:r>
        <w:rPr>
          <w:rFonts w:ascii="Times New Roman" w:hAnsi="Times New Roman"/>
          <w:sz w:val="24"/>
          <w:szCs w:val="24"/>
        </w:rPr>
        <w:t>was temporarily appointed</w:t>
      </w:r>
      <w:r w:rsidR="00454D24">
        <w:rPr>
          <w:rFonts w:ascii="Times New Roman" w:hAnsi="Times New Roman"/>
          <w:sz w:val="24"/>
          <w:szCs w:val="24"/>
        </w:rPr>
        <w:t xml:space="preserve"> as the Acting Deputy Assistant Secretary – Indian Affairs for Management in the Indian Affairs </w:t>
      </w:r>
    </w:p>
    <w:p w:rsidR="003B4B6D" w:rsidRDefault="003B4B6D" w:rsidP="003B4B6D">
      <w:pPr>
        <w:spacing w:after="0" w:line="240" w:lineRule="auto"/>
        <w:rPr>
          <w:rFonts w:ascii="Times New Roman" w:hAnsi="Times New Roman"/>
          <w:sz w:val="24"/>
          <w:szCs w:val="24"/>
        </w:rPr>
      </w:pPr>
    </w:p>
    <w:p w:rsidR="003B4B6D" w:rsidRDefault="003B4B6D" w:rsidP="003B4B6D">
      <w:pPr>
        <w:spacing w:after="0" w:line="240" w:lineRule="auto"/>
        <w:jc w:val="center"/>
        <w:rPr>
          <w:rFonts w:ascii="Times New Roman" w:hAnsi="Times New Roman"/>
          <w:b/>
          <w:sz w:val="24"/>
          <w:szCs w:val="24"/>
        </w:rPr>
      </w:pPr>
      <w:r>
        <w:rPr>
          <w:rFonts w:ascii="Times New Roman" w:hAnsi="Times New Roman"/>
          <w:b/>
          <w:sz w:val="24"/>
          <w:szCs w:val="24"/>
        </w:rPr>
        <w:t>-Continued-</w:t>
      </w:r>
    </w:p>
    <w:p w:rsidR="003B4B6D" w:rsidRDefault="003B4B6D" w:rsidP="003B4B6D">
      <w:pPr>
        <w:spacing w:after="0" w:line="240" w:lineRule="auto"/>
        <w:rPr>
          <w:rFonts w:ascii="Times New Roman" w:hAnsi="Times New Roman"/>
          <w:b/>
          <w:sz w:val="24"/>
          <w:szCs w:val="24"/>
        </w:rPr>
      </w:pPr>
      <w:proofErr w:type="spellStart"/>
      <w:r>
        <w:rPr>
          <w:rFonts w:ascii="Times New Roman" w:hAnsi="Times New Roman"/>
          <w:b/>
          <w:sz w:val="24"/>
          <w:szCs w:val="24"/>
        </w:rPr>
        <w:lastRenderedPageBreak/>
        <w:t>Loudermilk</w:t>
      </w:r>
      <w:proofErr w:type="spellEnd"/>
      <w:r>
        <w:rPr>
          <w:rFonts w:ascii="Times New Roman" w:hAnsi="Times New Roman"/>
          <w:b/>
          <w:sz w:val="24"/>
          <w:szCs w:val="24"/>
        </w:rPr>
        <w:t xml:space="preserve"> – Page 2</w:t>
      </w:r>
    </w:p>
    <w:p w:rsidR="003B4B6D" w:rsidRDefault="003B4B6D" w:rsidP="003B4B6D">
      <w:pPr>
        <w:spacing w:after="0" w:line="240" w:lineRule="auto"/>
        <w:rPr>
          <w:rFonts w:ascii="Times New Roman" w:hAnsi="Times New Roman"/>
          <w:sz w:val="24"/>
          <w:szCs w:val="24"/>
        </w:rPr>
      </w:pPr>
    </w:p>
    <w:p w:rsidR="0035048C" w:rsidRDefault="00454D24" w:rsidP="0035048C">
      <w:pPr>
        <w:spacing w:after="0" w:line="240" w:lineRule="auto"/>
        <w:rPr>
          <w:rFonts w:ascii="Times New Roman" w:hAnsi="Times New Roman"/>
          <w:sz w:val="24"/>
          <w:szCs w:val="24"/>
        </w:rPr>
      </w:pPr>
      <w:proofErr w:type="gramStart"/>
      <w:r>
        <w:rPr>
          <w:rFonts w:ascii="Times New Roman" w:hAnsi="Times New Roman"/>
          <w:sz w:val="24"/>
          <w:szCs w:val="24"/>
        </w:rPr>
        <w:t>headquarters</w:t>
      </w:r>
      <w:proofErr w:type="gramEnd"/>
      <w:r>
        <w:rPr>
          <w:rFonts w:ascii="Times New Roman" w:hAnsi="Times New Roman"/>
          <w:sz w:val="24"/>
          <w:szCs w:val="24"/>
        </w:rPr>
        <w:t xml:space="preserve"> office in Washington, D.C.,</w:t>
      </w:r>
      <w:r w:rsidR="00666D3F">
        <w:rPr>
          <w:rFonts w:ascii="Times New Roman" w:hAnsi="Times New Roman"/>
          <w:sz w:val="24"/>
          <w:szCs w:val="24"/>
        </w:rPr>
        <w:t xml:space="preserve"> from Oct. 3, 2011, to Sept. 25, 2012</w:t>
      </w:r>
      <w:r>
        <w:rPr>
          <w:rFonts w:ascii="Times New Roman" w:hAnsi="Times New Roman"/>
          <w:sz w:val="24"/>
          <w:szCs w:val="24"/>
        </w:rPr>
        <w:t xml:space="preserve">.  </w:t>
      </w:r>
      <w:r w:rsidR="00564C90">
        <w:rPr>
          <w:rFonts w:ascii="Times New Roman" w:hAnsi="Times New Roman"/>
          <w:sz w:val="24"/>
          <w:szCs w:val="24"/>
        </w:rPr>
        <w:t xml:space="preserve">Upon completion of that </w:t>
      </w:r>
      <w:r w:rsidR="00E31484">
        <w:rPr>
          <w:rFonts w:ascii="Times New Roman" w:hAnsi="Times New Roman"/>
          <w:sz w:val="24"/>
          <w:szCs w:val="24"/>
        </w:rPr>
        <w:t>assignment</w:t>
      </w:r>
      <w:r w:rsidR="00C9488B">
        <w:rPr>
          <w:rFonts w:ascii="Times New Roman" w:hAnsi="Times New Roman"/>
          <w:sz w:val="24"/>
          <w:szCs w:val="24"/>
        </w:rPr>
        <w:t xml:space="preserve">, </w:t>
      </w:r>
      <w:r w:rsidR="006E7F67">
        <w:rPr>
          <w:rFonts w:ascii="Times New Roman" w:hAnsi="Times New Roman"/>
          <w:sz w:val="24"/>
          <w:szCs w:val="24"/>
        </w:rPr>
        <w:t xml:space="preserve">he </w:t>
      </w:r>
      <w:r w:rsidR="00433A65">
        <w:rPr>
          <w:rFonts w:ascii="Times New Roman" w:hAnsi="Times New Roman"/>
          <w:sz w:val="24"/>
          <w:szCs w:val="24"/>
        </w:rPr>
        <w:t xml:space="preserve">returned to </w:t>
      </w:r>
      <w:r w:rsidR="00666D3F">
        <w:rPr>
          <w:rFonts w:ascii="Times New Roman" w:hAnsi="Times New Roman"/>
          <w:sz w:val="24"/>
          <w:szCs w:val="24"/>
        </w:rPr>
        <w:t>the Great</w:t>
      </w:r>
      <w:r w:rsidR="007016AD">
        <w:rPr>
          <w:rFonts w:ascii="Times New Roman" w:hAnsi="Times New Roman"/>
          <w:sz w:val="24"/>
          <w:szCs w:val="24"/>
        </w:rPr>
        <w:t xml:space="preserve"> Plains Regional Office</w:t>
      </w:r>
      <w:r w:rsidR="0075032A">
        <w:rPr>
          <w:rFonts w:ascii="Times New Roman" w:hAnsi="Times New Roman"/>
          <w:sz w:val="24"/>
          <w:szCs w:val="24"/>
        </w:rPr>
        <w:t>.</w:t>
      </w:r>
    </w:p>
    <w:p w:rsidR="004A7294" w:rsidRDefault="004A7294" w:rsidP="004A7294">
      <w:pPr>
        <w:spacing w:after="0" w:line="240" w:lineRule="auto"/>
        <w:rPr>
          <w:rFonts w:ascii="Times New Roman" w:hAnsi="Times New Roman"/>
          <w:sz w:val="24"/>
          <w:szCs w:val="24"/>
        </w:rPr>
      </w:pPr>
    </w:p>
    <w:p w:rsidR="0035048C" w:rsidRDefault="0035048C" w:rsidP="0035048C">
      <w:pPr>
        <w:spacing w:after="0" w:line="240" w:lineRule="auto"/>
        <w:rPr>
          <w:rFonts w:ascii="Times New Roman" w:hAnsi="Times New Roman"/>
          <w:sz w:val="24"/>
          <w:szCs w:val="24"/>
        </w:rPr>
      </w:pPr>
      <w:r>
        <w:rPr>
          <w:rFonts w:ascii="Times New Roman" w:hAnsi="Times New Roman"/>
          <w:sz w:val="24"/>
          <w:szCs w:val="24"/>
        </w:rPr>
        <w:t>Prior t</w:t>
      </w:r>
      <w:r w:rsidR="006700B8">
        <w:rPr>
          <w:rFonts w:ascii="Times New Roman" w:hAnsi="Times New Roman"/>
          <w:sz w:val="24"/>
          <w:szCs w:val="24"/>
        </w:rPr>
        <w:t>o becoming acting Great Plains Regional D</w:t>
      </w:r>
      <w:r>
        <w:rPr>
          <w:rFonts w:ascii="Times New Roman" w:hAnsi="Times New Roman"/>
          <w:sz w:val="24"/>
          <w:szCs w:val="24"/>
        </w:rPr>
        <w:t xml:space="preserve">irector, </w:t>
      </w:r>
      <w:proofErr w:type="spellStart"/>
      <w:r>
        <w:rPr>
          <w:rFonts w:ascii="Times New Roman" w:hAnsi="Times New Roman"/>
          <w:sz w:val="24"/>
          <w:szCs w:val="24"/>
        </w:rPr>
        <w:t>Loudermilk</w:t>
      </w:r>
      <w:proofErr w:type="spellEnd"/>
      <w:r>
        <w:rPr>
          <w:rFonts w:ascii="Times New Roman" w:hAnsi="Times New Roman"/>
          <w:sz w:val="24"/>
          <w:szCs w:val="24"/>
        </w:rPr>
        <w:t xml:space="preserve"> had served since March 2, 2008, as the Great Plains Dep</w:t>
      </w:r>
      <w:r w:rsidR="00667A1B">
        <w:rPr>
          <w:rFonts w:ascii="Times New Roman" w:hAnsi="Times New Roman"/>
          <w:sz w:val="24"/>
          <w:szCs w:val="24"/>
        </w:rPr>
        <w:t xml:space="preserve">uty Regional Director – </w:t>
      </w:r>
      <w:r>
        <w:rPr>
          <w:rFonts w:ascii="Times New Roman" w:hAnsi="Times New Roman"/>
          <w:sz w:val="24"/>
          <w:szCs w:val="24"/>
        </w:rPr>
        <w:t>Indian Services</w:t>
      </w:r>
      <w:r w:rsidR="006700B8">
        <w:rPr>
          <w:rFonts w:ascii="Times New Roman" w:hAnsi="Times New Roman"/>
          <w:sz w:val="24"/>
          <w:szCs w:val="24"/>
        </w:rPr>
        <w:t>,</w:t>
      </w:r>
      <w:r>
        <w:rPr>
          <w:rFonts w:ascii="Times New Roman" w:hAnsi="Times New Roman"/>
          <w:sz w:val="24"/>
          <w:szCs w:val="24"/>
        </w:rPr>
        <w:t xml:space="preserve"> where he provided programmatic oversight in the areas of self-determination, human services, tribal government, transportation, housing, environmental, safety and cultural resource management.</w:t>
      </w:r>
    </w:p>
    <w:p w:rsidR="0035048C" w:rsidRDefault="0035048C" w:rsidP="0035048C">
      <w:pPr>
        <w:spacing w:after="0" w:line="240" w:lineRule="auto"/>
        <w:rPr>
          <w:rFonts w:ascii="Times New Roman" w:hAnsi="Times New Roman"/>
          <w:sz w:val="24"/>
          <w:szCs w:val="24"/>
        </w:rPr>
      </w:pPr>
    </w:p>
    <w:p w:rsidR="0035048C" w:rsidRDefault="00B16324" w:rsidP="0035048C">
      <w:pPr>
        <w:spacing w:after="0" w:line="240" w:lineRule="auto"/>
        <w:rPr>
          <w:rFonts w:ascii="Times New Roman" w:hAnsi="Times New Roman"/>
          <w:sz w:val="24"/>
          <w:szCs w:val="24"/>
        </w:rPr>
      </w:pPr>
      <w:proofErr w:type="spellStart"/>
      <w:r>
        <w:rPr>
          <w:rFonts w:ascii="Times New Roman" w:hAnsi="Times New Roman"/>
          <w:sz w:val="24"/>
          <w:szCs w:val="24"/>
        </w:rPr>
        <w:t>Loudermilk</w:t>
      </w:r>
      <w:proofErr w:type="spellEnd"/>
      <w:r>
        <w:rPr>
          <w:rFonts w:ascii="Times New Roman" w:hAnsi="Times New Roman"/>
          <w:sz w:val="24"/>
          <w:szCs w:val="24"/>
        </w:rPr>
        <w:t xml:space="preserve"> began his 23</w:t>
      </w:r>
      <w:r w:rsidR="0035048C">
        <w:rPr>
          <w:rFonts w:ascii="Times New Roman" w:hAnsi="Times New Roman"/>
          <w:sz w:val="24"/>
          <w:szCs w:val="24"/>
        </w:rPr>
        <w:t>-year federal career in May 1990 in the transportation division of the Bureau’s Billings (Montana) Area Office (now Rocky Mount</w:t>
      </w:r>
      <w:r w:rsidR="006700B8">
        <w:rPr>
          <w:rFonts w:ascii="Times New Roman" w:hAnsi="Times New Roman"/>
          <w:sz w:val="24"/>
          <w:szCs w:val="24"/>
        </w:rPr>
        <w:t xml:space="preserve">ain Regional Office).  Prior to </w:t>
      </w:r>
      <w:r w:rsidR="0035048C">
        <w:rPr>
          <w:rFonts w:ascii="Times New Roman" w:hAnsi="Times New Roman"/>
          <w:sz w:val="24"/>
          <w:szCs w:val="24"/>
        </w:rPr>
        <w:t>becoming the depu</w:t>
      </w:r>
      <w:r w:rsidR="006700B8">
        <w:rPr>
          <w:rFonts w:ascii="Times New Roman" w:hAnsi="Times New Roman"/>
          <w:sz w:val="24"/>
          <w:szCs w:val="24"/>
        </w:rPr>
        <w:t>ty regional director, he</w:t>
      </w:r>
      <w:r w:rsidR="0035048C">
        <w:rPr>
          <w:rFonts w:ascii="Times New Roman" w:hAnsi="Times New Roman"/>
          <w:sz w:val="24"/>
          <w:szCs w:val="24"/>
        </w:rPr>
        <w:t xml:space="preserve"> served in the Interior Department’s Office of the Special Trustee for American Indians (OST) as a Financial Trust Services Officer (May 1998-June 2005) and as a Fiduciary Trust Officer (July 2005-March 2008), both of which were also located in the Rocky Mountain Regional Office.</w:t>
      </w:r>
    </w:p>
    <w:p w:rsidR="0035048C" w:rsidRDefault="0035048C" w:rsidP="0035048C">
      <w:pPr>
        <w:spacing w:after="0" w:line="240" w:lineRule="auto"/>
        <w:rPr>
          <w:rFonts w:ascii="Times New Roman" w:hAnsi="Times New Roman"/>
          <w:sz w:val="24"/>
          <w:szCs w:val="24"/>
        </w:rPr>
      </w:pPr>
    </w:p>
    <w:p w:rsidR="0035048C" w:rsidRDefault="0035048C" w:rsidP="0035048C">
      <w:pPr>
        <w:spacing w:after="0" w:line="240" w:lineRule="auto"/>
        <w:rPr>
          <w:rFonts w:ascii="Times New Roman" w:hAnsi="Times New Roman"/>
          <w:sz w:val="24"/>
          <w:szCs w:val="24"/>
        </w:rPr>
      </w:pPr>
      <w:r>
        <w:rPr>
          <w:rFonts w:ascii="Times New Roman" w:hAnsi="Times New Roman"/>
          <w:sz w:val="24"/>
          <w:szCs w:val="24"/>
        </w:rPr>
        <w:t>During his tenure</w:t>
      </w:r>
      <w:r w:rsidR="00667A1B">
        <w:rPr>
          <w:rFonts w:ascii="Times New Roman" w:hAnsi="Times New Roman"/>
          <w:sz w:val="24"/>
          <w:szCs w:val="24"/>
        </w:rPr>
        <w:t xml:space="preserve"> with </w:t>
      </w:r>
      <w:r>
        <w:rPr>
          <w:rFonts w:ascii="Times New Roman" w:hAnsi="Times New Roman"/>
          <w:sz w:val="24"/>
          <w:szCs w:val="24"/>
        </w:rPr>
        <w:t xml:space="preserve">OST, </w:t>
      </w:r>
      <w:proofErr w:type="spellStart"/>
      <w:r>
        <w:rPr>
          <w:rFonts w:ascii="Times New Roman" w:hAnsi="Times New Roman"/>
          <w:sz w:val="24"/>
          <w:szCs w:val="24"/>
        </w:rPr>
        <w:t>Loudermilk</w:t>
      </w:r>
      <w:proofErr w:type="spellEnd"/>
      <w:r>
        <w:rPr>
          <w:rFonts w:ascii="Times New Roman" w:hAnsi="Times New Roman"/>
          <w:sz w:val="24"/>
          <w:szCs w:val="24"/>
        </w:rPr>
        <w:t xml:space="preserve"> helped carry out the Department’s responsibility for Indian trust management by providing fiduciary trust oversight for tribal and individual Indian money accounts (IIMs).  He also </w:t>
      </w:r>
      <w:r w:rsidR="00B16324">
        <w:rPr>
          <w:rFonts w:ascii="Times New Roman" w:hAnsi="Times New Roman"/>
          <w:sz w:val="24"/>
          <w:szCs w:val="24"/>
        </w:rPr>
        <w:t>provided leadership</w:t>
      </w:r>
      <w:r>
        <w:rPr>
          <w:rFonts w:ascii="Times New Roman" w:hAnsi="Times New Roman"/>
          <w:sz w:val="24"/>
          <w:szCs w:val="24"/>
        </w:rPr>
        <w:t xml:space="preserve"> in defining OST’s fiduciary trust management roles and responsibilities through the development and implementation of regulations, policies and procedures at agency, regional and national levels.</w:t>
      </w:r>
    </w:p>
    <w:p w:rsidR="0035048C" w:rsidRDefault="0035048C" w:rsidP="0035048C">
      <w:pPr>
        <w:spacing w:after="0" w:line="240" w:lineRule="auto"/>
        <w:rPr>
          <w:rFonts w:ascii="Times New Roman" w:hAnsi="Times New Roman"/>
          <w:sz w:val="24"/>
          <w:szCs w:val="24"/>
        </w:rPr>
      </w:pPr>
    </w:p>
    <w:p w:rsidR="0035048C" w:rsidRDefault="00996BED" w:rsidP="0035048C">
      <w:pPr>
        <w:spacing w:after="0" w:line="240" w:lineRule="auto"/>
        <w:rPr>
          <w:rFonts w:ascii="Times New Roman" w:hAnsi="Times New Roman"/>
          <w:sz w:val="24"/>
          <w:szCs w:val="24"/>
        </w:rPr>
      </w:pPr>
      <w:proofErr w:type="spellStart"/>
      <w:r>
        <w:rPr>
          <w:rFonts w:ascii="Times New Roman" w:hAnsi="Times New Roman"/>
          <w:sz w:val="24"/>
          <w:szCs w:val="24"/>
        </w:rPr>
        <w:t>Loudermilk</w:t>
      </w:r>
      <w:proofErr w:type="spellEnd"/>
      <w:r>
        <w:rPr>
          <w:rFonts w:ascii="Times New Roman" w:hAnsi="Times New Roman"/>
          <w:sz w:val="24"/>
          <w:szCs w:val="24"/>
        </w:rPr>
        <w:t xml:space="preserve"> </w:t>
      </w:r>
      <w:r w:rsidR="00B93201">
        <w:rPr>
          <w:rFonts w:ascii="Times New Roman" w:hAnsi="Times New Roman"/>
          <w:sz w:val="24"/>
          <w:szCs w:val="24"/>
        </w:rPr>
        <w:t xml:space="preserve">also brings </w:t>
      </w:r>
      <w:r w:rsidR="0035048C">
        <w:rPr>
          <w:rFonts w:ascii="Times New Roman" w:hAnsi="Times New Roman"/>
          <w:sz w:val="24"/>
          <w:szCs w:val="24"/>
        </w:rPr>
        <w:t>private sector experience from the financial services, energy (oil and gas) exploration and petroleum technology industries.</w:t>
      </w:r>
      <w:r w:rsidR="001E7CE0">
        <w:rPr>
          <w:rFonts w:ascii="Times New Roman" w:hAnsi="Times New Roman"/>
          <w:sz w:val="24"/>
          <w:szCs w:val="24"/>
        </w:rPr>
        <w:t xml:space="preserve">  I</w:t>
      </w:r>
      <w:r w:rsidR="0035048C">
        <w:rPr>
          <w:rFonts w:ascii="Times New Roman" w:hAnsi="Times New Roman"/>
          <w:sz w:val="24"/>
          <w:szCs w:val="24"/>
        </w:rPr>
        <w:t xml:space="preserve">n 2006, </w:t>
      </w:r>
      <w:proofErr w:type="spellStart"/>
      <w:r w:rsidR="0035048C">
        <w:rPr>
          <w:rFonts w:ascii="Times New Roman" w:hAnsi="Times New Roman"/>
          <w:sz w:val="24"/>
          <w:szCs w:val="24"/>
        </w:rPr>
        <w:t>Loudermilk</w:t>
      </w:r>
      <w:proofErr w:type="spellEnd"/>
      <w:r w:rsidR="0035048C">
        <w:rPr>
          <w:rFonts w:ascii="Times New Roman" w:hAnsi="Times New Roman"/>
          <w:sz w:val="24"/>
          <w:szCs w:val="24"/>
        </w:rPr>
        <w:t xml:space="preserve"> received his designation as a Certified Indian Fiduciary Trust Specialist from the Cannon Financial Institute of Athens, Ga., a provider of professional development and training to the financial services industry.</w:t>
      </w:r>
    </w:p>
    <w:p w:rsidR="001E7CE0" w:rsidRDefault="001E7CE0" w:rsidP="0035048C">
      <w:pPr>
        <w:spacing w:after="0" w:line="240" w:lineRule="auto"/>
        <w:rPr>
          <w:rFonts w:ascii="Times New Roman" w:hAnsi="Times New Roman"/>
          <w:sz w:val="24"/>
          <w:szCs w:val="24"/>
        </w:rPr>
      </w:pPr>
    </w:p>
    <w:p w:rsidR="001E7CE0" w:rsidRDefault="001E7CE0" w:rsidP="0035048C">
      <w:pPr>
        <w:spacing w:after="0" w:line="240" w:lineRule="auto"/>
        <w:rPr>
          <w:rFonts w:ascii="Times New Roman" w:hAnsi="Times New Roman"/>
          <w:sz w:val="24"/>
          <w:szCs w:val="24"/>
        </w:rPr>
      </w:pPr>
      <w:proofErr w:type="spellStart"/>
      <w:r>
        <w:rPr>
          <w:rFonts w:ascii="Times New Roman" w:hAnsi="Times New Roman"/>
          <w:sz w:val="24"/>
          <w:szCs w:val="24"/>
        </w:rPr>
        <w:t>Loudermilk</w:t>
      </w:r>
      <w:proofErr w:type="spellEnd"/>
      <w:r>
        <w:rPr>
          <w:rFonts w:ascii="Times New Roman" w:hAnsi="Times New Roman"/>
          <w:sz w:val="24"/>
          <w:szCs w:val="24"/>
        </w:rPr>
        <w:t xml:space="preserve"> holds a Bachelor of Science degree in Business Administration from what is now Montana State University-Billings (1989).  He is a graduate of the DOI’s Senior Executive Service Candidate Development Program, Class #14 (May 2006).</w:t>
      </w:r>
    </w:p>
    <w:p w:rsidR="00017CF8" w:rsidRDefault="00017CF8" w:rsidP="0035048C">
      <w:pPr>
        <w:spacing w:after="0" w:line="240" w:lineRule="auto"/>
        <w:rPr>
          <w:rFonts w:ascii="Times New Roman" w:hAnsi="Times New Roman"/>
          <w:sz w:val="24"/>
          <w:szCs w:val="24"/>
        </w:rPr>
      </w:pPr>
    </w:p>
    <w:p w:rsidR="001D18AC" w:rsidRDefault="00C25537" w:rsidP="0035048C">
      <w:pPr>
        <w:spacing w:after="0" w:line="240" w:lineRule="auto"/>
        <w:rPr>
          <w:rFonts w:ascii="Times New Roman" w:hAnsi="Times New Roman"/>
          <w:sz w:val="24"/>
          <w:szCs w:val="24"/>
        </w:rPr>
      </w:pPr>
      <w:r>
        <w:rPr>
          <w:rFonts w:ascii="Times New Roman" w:hAnsi="Times New Roman"/>
          <w:sz w:val="24"/>
          <w:szCs w:val="24"/>
        </w:rPr>
        <w:t>The process for selecting</w:t>
      </w:r>
      <w:r w:rsidR="009F22BC">
        <w:rPr>
          <w:rFonts w:ascii="Times New Roman" w:hAnsi="Times New Roman"/>
          <w:sz w:val="24"/>
          <w:szCs w:val="24"/>
        </w:rPr>
        <w:t xml:space="preserve"> the Alaska Regional Director </w:t>
      </w:r>
      <w:r>
        <w:rPr>
          <w:rFonts w:ascii="Times New Roman" w:hAnsi="Times New Roman"/>
          <w:sz w:val="24"/>
          <w:szCs w:val="24"/>
        </w:rPr>
        <w:t>was exhaustive</w:t>
      </w:r>
      <w:r w:rsidR="0013709C">
        <w:rPr>
          <w:rFonts w:ascii="Times New Roman" w:hAnsi="Times New Roman"/>
          <w:sz w:val="24"/>
          <w:szCs w:val="24"/>
        </w:rPr>
        <w:t xml:space="preserve"> and</w:t>
      </w:r>
      <w:r>
        <w:rPr>
          <w:rFonts w:ascii="Times New Roman" w:hAnsi="Times New Roman"/>
          <w:sz w:val="24"/>
          <w:szCs w:val="24"/>
        </w:rPr>
        <w:t xml:space="preserve"> Indian Affairs twice advertised</w:t>
      </w:r>
      <w:r w:rsidR="000742B6">
        <w:rPr>
          <w:rFonts w:ascii="Times New Roman" w:hAnsi="Times New Roman"/>
          <w:sz w:val="24"/>
          <w:szCs w:val="24"/>
        </w:rPr>
        <w:t xml:space="preserve"> the position</w:t>
      </w:r>
      <w:r w:rsidR="00A611DD">
        <w:rPr>
          <w:rFonts w:ascii="Times New Roman" w:hAnsi="Times New Roman"/>
          <w:sz w:val="24"/>
          <w:szCs w:val="24"/>
        </w:rPr>
        <w:t>.</w:t>
      </w:r>
      <w:r w:rsidR="0058678A">
        <w:rPr>
          <w:rFonts w:ascii="Times New Roman" w:hAnsi="Times New Roman"/>
          <w:sz w:val="24"/>
          <w:szCs w:val="24"/>
        </w:rPr>
        <w:t xml:space="preserve">  </w:t>
      </w:r>
      <w:r w:rsidR="009F22BC">
        <w:rPr>
          <w:rFonts w:ascii="Times New Roman" w:hAnsi="Times New Roman"/>
          <w:sz w:val="24"/>
          <w:szCs w:val="24"/>
        </w:rPr>
        <w:t>In an effort to expand the pool of eligible candidates,</w:t>
      </w:r>
      <w:r w:rsidR="008E7F2E">
        <w:rPr>
          <w:rFonts w:ascii="Times New Roman" w:hAnsi="Times New Roman"/>
          <w:sz w:val="24"/>
          <w:szCs w:val="24"/>
        </w:rPr>
        <w:t xml:space="preserve"> the second</w:t>
      </w:r>
      <w:r w:rsidR="009F22BC">
        <w:rPr>
          <w:rFonts w:ascii="Times New Roman" w:hAnsi="Times New Roman"/>
          <w:sz w:val="24"/>
          <w:szCs w:val="24"/>
        </w:rPr>
        <w:t xml:space="preserve"> </w:t>
      </w:r>
      <w:r w:rsidR="009B2E04">
        <w:rPr>
          <w:rFonts w:ascii="Times New Roman" w:hAnsi="Times New Roman"/>
          <w:sz w:val="24"/>
          <w:szCs w:val="24"/>
        </w:rPr>
        <w:t>solicitation for</w:t>
      </w:r>
      <w:r w:rsidR="009F22BC">
        <w:rPr>
          <w:rFonts w:ascii="Times New Roman" w:hAnsi="Times New Roman"/>
          <w:sz w:val="24"/>
          <w:szCs w:val="24"/>
        </w:rPr>
        <w:t xml:space="preserve"> applications was extended to five weeks.  </w:t>
      </w:r>
      <w:r w:rsidR="009B2E04">
        <w:rPr>
          <w:rFonts w:ascii="Times New Roman" w:hAnsi="Times New Roman"/>
          <w:sz w:val="24"/>
          <w:szCs w:val="24"/>
        </w:rPr>
        <w:t>The</w:t>
      </w:r>
      <w:r w:rsidR="009F22BC">
        <w:rPr>
          <w:rFonts w:ascii="Times New Roman" w:hAnsi="Times New Roman"/>
          <w:sz w:val="24"/>
          <w:szCs w:val="24"/>
        </w:rPr>
        <w:t xml:space="preserve"> Bureau </w:t>
      </w:r>
      <w:r w:rsidR="009B2E04">
        <w:rPr>
          <w:rFonts w:ascii="Times New Roman" w:hAnsi="Times New Roman"/>
          <w:sz w:val="24"/>
          <w:szCs w:val="24"/>
        </w:rPr>
        <w:t xml:space="preserve">also </w:t>
      </w:r>
      <w:r w:rsidR="009F22BC">
        <w:rPr>
          <w:rFonts w:ascii="Times New Roman" w:hAnsi="Times New Roman"/>
          <w:sz w:val="24"/>
          <w:szCs w:val="24"/>
        </w:rPr>
        <w:t>recogni</w:t>
      </w:r>
      <w:r w:rsidR="008E7F2E">
        <w:rPr>
          <w:rFonts w:ascii="Times New Roman" w:hAnsi="Times New Roman"/>
          <w:sz w:val="24"/>
          <w:szCs w:val="24"/>
        </w:rPr>
        <w:t xml:space="preserve">zed that a potential hurdle for </w:t>
      </w:r>
      <w:r w:rsidR="009F22BC">
        <w:rPr>
          <w:rFonts w:ascii="Times New Roman" w:hAnsi="Times New Roman"/>
          <w:sz w:val="24"/>
          <w:szCs w:val="24"/>
        </w:rPr>
        <w:t>candidates may have been unfamiliar</w:t>
      </w:r>
      <w:r w:rsidR="001D18AC">
        <w:rPr>
          <w:rFonts w:ascii="Times New Roman" w:hAnsi="Times New Roman"/>
          <w:sz w:val="24"/>
          <w:szCs w:val="24"/>
        </w:rPr>
        <w:t>ity with the federal hiring process for Senio</w:t>
      </w:r>
      <w:r w:rsidR="009B2E04">
        <w:rPr>
          <w:rFonts w:ascii="Times New Roman" w:hAnsi="Times New Roman"/>
          <w:sz w:val="24"/>
          <w:szCs w:val="24"/>
        </w:rPr>
        <w:t xml:space="preserve">r Executive Service </w:t>
      </w:r>
      <w:r w:rsidR="00705797">
        <w:rPr>
          <w:rFonts w:ascii="Times New Roman" w:hAnsi="Times New Roman"/>
          <w:sz w:val="24"/>
          <w:szCs w:val="24"/>
        </w:rPr>
        <w:t xml:space="preserve">(SES) </w:t>
      </w:r>
      <w:r w:rsidR="009B2E04">
        <w:rPr>
          <w:rFonts w:ascii="Times New Roman" w:hAnsi="Times New Roman"/>
          <w:sz w:val="24"/>
          <w:szCs w:val="24"/>
        </w:rPr>
        <w:t>employment</w:t>
      </w:r>
      <w:r w:rsidR="001D18AC">
        <w:rPr>
          <w:rFonts w:ascii="Times New Roman" w:hAnsi="Times New Roman"/>
          <w:sz w:val="24"/>
          <w:szCs w:val="24"/>
        </w:rPr>
        <w:t>.</w:t>
      </w:r>
      <w:r w:rsidR="008E7F2E">
        <w:rPr>
          <w:rFonts w:ascii="Times New Roman" w:hAnsi="Times New Roman"/>
          <w:sz w:val="24"/>
          <w:szCs w:val="24"/>
        </w:rPr>
        <w:t xml:space="preserve">  </w:t>
      </w:r>
      <w:r w:rsidR="001D18AC">
        <w:rPr>
          <w:rFonts w:ascii="Times New Roman" w:hAnsi="Times New Roman"/>
          <w:sz w:val="24"/>
          <w:szCs w:val="24"/>
        </w:rPr>
        <w:t xml:space="preserve">To better prepare </w:t>
      </w:r>
      <w:r w:rsidR="00443F8F">
        <w:rPr>
          <w:rFonts w:ascii="Times New Roman" w:hAnsi="Times New Roman"/>
          <w:sz w:val="24"/>
          <w:szCs w:val="24"/>
        </w:rPr>
        <w:t xml:space="preserve">potential </w:t>
      </w:r>
      <w:r w:rsidR="001D18AC">
        <w:rPr>
          <w:rFonts w:ascii="Times New Roman" w:hAnsi="Times New Roman"/>
          <w:sz w:val="24"/>
          <w:szCs w:val="24"/>
        </w:rPr>
        <w:t>candidates</w:t>
      </w:r>
      <w:r w:rsidR="00705797">
        <w:rPr>
          <w:rFonts w:ascii="Times New Roman" w:hAnsi="Times New Roman"/>
          <w:sz w:val="24"/>
          <w:szCs w:val="24"/>
        </w:rPr>
        <w:t>,</w:t>
      </w:r>
      <w:r w:rsidR="001D18AC">
        <w:rPr>
          <w:rFonts w:ascii="Times New Roman" w:hAnsi="Times New Roman"/>
          <w:sz w:val="24"/>
          <w:szCs w:val="24"/>
        </w:rPr>
        <w:t xml:space="preserve"> who </w:t>
      </w:r>
      <w:r w:rsidR="00625DD0">
        <w:rPr>
          <w:rFonts w:ascii="Times New Roman" w:hAnsi="Times New Roman"/>
          <w:sz w:val="24"/>
          <w:szCs w:val="24"/>
        </w:rPr>
        <w:t>were</w:t>
      </w:r>
      <w:r w:rsidR="001D18AC">
        <w:rPr>
          <w:rFonts w:ascii="Times New Roman" w:hAnsi="Times New Roman"/>
          <w:sz w:val="24"/>
          <w:szCs w:val="24"/>
        </w:rPr>
        <w:t xml:space="preserve"> unfamiliar with </w:t>
      </w:r>
      <w:r w:rsidR="00705797">
        <w:rPr>
          <w:rFonts w:ascii="Times New Roman" w:hAnsi="Times New Roman"/>
          <w:sz w:val="24"/>
          <w:szCs w:val="24"/>
        </w:rPr>
        <w:t xml:space="preserve">the </w:t>
      </w:r>
      <w:r w:rsidR="00443F8F">
        <w:rPr>
          <w:rFonts w:ascii="Times New Roman" w:hAnsi="Times New Roman"/>
          <w:sz w:val="24"/>
          <w:szCs w:val="24"/>
        </w:rPr>
        <w:t>SES hiring</w:t>
      </w:r>
      <w:r w:rsidR="001D18AC">
        <w:rPr>
          <w:rFonts w:ascii="Times New Roman" w:hAnsi="Times New Roman"/>
          <w:sz w:val="24"/>
          <w:szCs w:val="24"/>
        </w:rPr>
        <w:t xml:space="preserve"> process, Indian Affairs offer</w:t>
      </w:r>
      <w:r w:rsidR="00443F8F">
        <w:rPr>
          <w:rFonts w:ascii="Times New Roman" w:hAnsi="Times New Roman"/>
          <w:sz w:val="24"/>
          <w:szCs w:val="24"/>
        </w:rPr>
        <w:t>ed</w:t>
      </w:r>
      <w:r w:rsidR="001D18AC">
        <w:rPr>
          <w:rFonts w:ascii="Times New Roman" w:hAnsi="Times New Roman"/>
          <w:sz w:val="24"/>
          <w:szCs w:val="24"/>
        </w:rPr>
        <w:t xml:space="preserve"> a training session </w:t>
      </w:r>
      <w:r w:rsidR="00443F8F">
        <w:rPr>
          <w:rFonts w:ascii="Times New Roman" w:hAnsi="Times New Roman"/>
          <w:sz w:val="24"/>
          <w:szCs w:val="24"/>
        </w:rPr>
        <w:t xml:space="preserve">in Alaska, along with a webinar, </w:t>
      </w:r>
      <w:r w:rsidR="003F3F7E">
        <w:rPr>
          <w:rFonts w:ascii="Times New Roman" w:hAnsi="Times New Roman"/>
          <w:sz w:val="24"/>
          <w:szCs w:val="24"/>
        </w:rPr>
        <w:t xml:space="preserve">to </w:t>
      </w:r>
      <w:r w:rsidR="00443F8F">
        <w:rPr>
          <w:rFonts w:ascii="Times New Roman" w:hAnsi="Times New Roman"/>
          <w:sz w:val="24"/>
          <w:szCs w:val="24"/>
        </w:rPr>
        <w:t>educate and assist potential applicants with the SES process</w:t>
      </w:r>
      <w:r w:rsidR="003F3F7E">
        <w:rPr>
          <w:rFonts w:ascii="Times New Roman" w:hAnsi="Times New Roman"/>
          <w:sz w:val="24"/>
          <w:szCs w:val="24"/>
        </w:rPr>
        <w:t>.</w:t>
      </w:r>
      <w:r w:rsidR="00443F8F">
        <w:rPr>
          <w:rFonts w:ascii="Times New Roman" w:hAnsi="Times New Roman"/>
          <w:sz w:val="24"/>
          <w:szCs w:val="24"/>
        </w:rPr>
        <w:t xml:space="preserve">  The Bureau also consulted with tribal leaders regarding the candidates.</w:t>
      </w:r>
    </w:p>
    <w:p w:rsidR="008E7F2E" w:rsidRDefault="008E7F2E" w:rsidP="0035048C">
      <w:pPr>
        <w:spacing w:after="0" w:line="240" w:lineRule="auto"/>
        <w:rPr>
          <w:rFonts w:ascii="Times New Roman" w:hAnsi="Times New Roman"/>
          <w:sz w:val="24"/>
          <w:szCs w:val="24"/>
        </w:rPr>
      </w:pPr>
    </w:p>
    <w:p w:rsidR="008E7F2E" w:rsidRDefault="008E7F2E" w:rsidP="0035048C">
      <w:pPr>
        <w:spacing w:after="0" w:line="240" w:lineRule="auto"/>
        <w:rPr>
          <w:rFonts w:ascii="Times New Roman" w:hAnsi="Times New Roman"/>
          <w:sz w:val="24"/>
          <w:szCs w:val="24"/>
        </w:rPr>
      </w:pPr>
      <w:r>
        <w:rPr>
          <w:rFonts w:ascii="Times New Roman" w:hAnsi="Times New Roman"/>
          <w:sz w:val="24"/>
          <w:szCs w:val="24"/>
        </w:rPr>
        <w:t>The Alaska post is one of 12 regional directorships who manage the BIA’s regional offices, oversee numerous agencies directly serving federally recognized tribe and communities across the country.  All of the regional director positions are SES-level appointments and report to the director of the BIA.</w:t>
      </w:r>
    </w:p>
    <w:p w:rsidR="00E82933" w:rsidRDefault="00E82933" w:rsidP="009A2D56">
      <w:pPr>
        <w:spacing w:after="0" w:line="240" w:lineRule="auto"/>
        <w:rPr>
          <w:rFonts w:ascii="Times New Roman" w:hAnsi="Times New Roman"/>
          <w:sz w:val="24"/>
          <w:szCs w:val="24"/>
        </w:rPr>
      </w:pPr>
    </w:p>
    <w:p w:rsidR="009A2D56" w:rsidRDefault="009A2D56" w:rsidP="009A2D56">
      <w:pPr>
        <w:spacing w:after="0" w:line="240" w:lineRule="auto"/>
        <w:jc w:val="center"/>
        <w:rPr>
          <w:rFonts w:ascii="Times New Roman" w:hAnsi="Times New Roman"/>
          <w:b/>
          <w:sz w:val="24"/>
          <w:szCs w:val="24"/>
        </w:rPr>
      </w:pPr>
      <w:r>
        <w:rPr>
          <w:rFonts w:ascii="Times New Roman" w:hAnsi="Times New Roman"/>
          <w:b/>
          <w:sz w:val="24"/>
          <w:szCs w:val="24"/>
        </w:rPr>
        <w:t>-Continued-</w:t>
      </w:r>
    </w:p>
    <w:p w:rsidR="009A2D56" w:rsidRDefault="009A2D56" w:rsidP="009A2D56">
      <w:pPr>
        <w:spacing w:after="0" w:line="240" w:lineRule="auto"/>
        <w:rPr>
          <w:rFonts w:ascii="Times New Roman" w:hAnsi="Times New Roman"/>
          <w:sz w:val="24"/>
          <w:szCs w:val="24"/>
        </w:rPr>
      </w:pPr>
    </w:p>
    <w:p w:rsidR="009A2D56" w:rsidRDefault="009A2D56" w:rsidP="009A2D56">
      <w:pPr>
        <w:spacing w:after="0" w:line="240" w:lineRule="auto"/>
        <w:rPr>
          <w:rFonts w:ascii="Times New Roman" w:hAnsi="Times New Roman"/>
          <w:b/>
          <w:sz w:val="24"/>
          <w:szCs w:val="24"/>
        </w:rPr>
      </w:pPr>
      <w:proofErr w:type="spellStart"/>
      <w:r>
        <w:rPr>
          <w:rFonts w:ascii="Times New Roman" w:hAnsi="Times New Roman"/>
          <w:b/>
          <w:sz w:val="24"/>
          <w:szCs w:val="24"/>
        </w:rPr>
        <w:lastRenderedPageBreak/>
        <w:t>Loudermilk</w:t>
      </w:r>
      <w:proofErr w:type="spellEnd"/>
      <w:r>
        <w:rPr>
          <w:rFonts w:ascii="Times New Roman" w:hAnsi="Times New Roman"/>
          <w:b/>
          <w:sz w:val="24"/>
          <w:szCs w:val="24"/>
        </w:rPr>
        <w:t xml:space="preserve"> – Page 3</w:t>
      </w:r>
    </w:p>
    <w:p w:rsidR="003F3F7E" w:rsidRDefault="003F3F7E" w:rsidP="0035048C">
      <w:pPr>
        <w:spacing w:after="0" w:line="240" w:lineRule="auto"/>
        <w:rPr>
          <w:rFonts w:ascii="Times New Roman" w:hAnsi="Times New Roman"/>
          <w:sz w:val="24"/>
          <w:szCs w:val="24"/>
        </w:rPr>
      </w:pPr>
    </w:p>
    <w:p w:rsidR="00017CF8" w:rsidRDefault="00017CF8" w:rsidP="00406D48">
      <w:pPr>
        <w:spacing w:after="0" w:line="240" w:lineRule="auto"/>
        <w:rPr>
          <w:rFonts w:ascii="Times New Roman" w:hAnsi="Times New Roman"/>
          <w:sz w:val="24"/>
          <w:szCs w:val="24"/>
        </w:rPr>
      </w:pPr>
      <w:r>
        <w:rPr>
          <w:rFonts w:ascii="Times New Roman" w:hAnsi="Times New Roman"/>
          <w:sz w:val="24"/>
          <w:szCs w:val="24"/>
        </w:rPr>
        <w:t xml:space="preserve">The Assistant Secretary – Indian Affairs oversees the BIA, which is headed by a director who is responsible for managing day-to-day operations through four offices – Indian Services, Justice Services, Trust Services and Field Operations – that administer or fund tribally based infrastructure, law enforcement, social services, tribal governance, natural and energy resources and trust management programs for the nation’s </w:t>
      </w:r>
      <w:r w:rsidR="00852840">
        <w:rPr>
          <w:rFonts w:ascii="Times New Roman" w:hAnsi="Times New Roman"/>
          <w:sz w:val="24"/>
          <w:szCs w:val="24"/>
        </w:rPr>
        <w:t xml:space="preserve">566 </w:t>
      </w:r>
      <w:r>
        <w:rPr>
          <w:rFonts w:ascii="Times New Roman" w:hAnsi="Times New Roman"/>
          <w:sz w:val="24"/>
          <w:szCs w:val="24"/>
        </w:rPr>
        <w:t>federally recognized American Indian and Alaska Native tribes and villages through 12 regional offices and 85 agencies.</w:t>
      </w:r>
    </w:p>
    <w:p w:rsidR="004A7294" w:rsidRDefault="004A7294" w:rsidP="00406D48">
      <w:pPr>
        <w:spacing w:after="0" w:line="240" w:lineRule="auto"/>
        <w:rPr>
          <w:rFonts w:ascii="Times New Roman" w:hAnsi="Times New Roman"/>
          <w:sz w:val="24"/>
          <w:szCs w:val="24"/>
        </w:rPr>
      </w:pPr>
    </w:p>
    <w:p w:rsidR="004A7294" w:rsidRDefault="004A7294" w:rsidP="004A7294">
      <w:pPr>
        <w:spacing w:after="0" w:line="240" w:lineRule="auto"/>
        <w:rPr>
          <w:rFonts w:ascii="Times New Roman" w:hAnsi="Times New Roman"/>
          <w:sz w:val="24"/>
          <w:szCs w:val="24"/>
        </w:rPr>
      </w:pPr>
      <w:r>
        <w:rPr>
          <w:rFonts w:ascii="Times New Roman" w:hAnsi="Times New Roman"/>
          <w:sz w:val="24"/>
          <w:szCs w:val="24"/>
        </w:rPr>
        <w:t xml:space="preserve">Note to Editors:  A photo of Weldon “Bruce” </w:t>
      </w:r>
      <w:proofErr w:type="spellStart"/>
      <w:r>
        <w:rPr>
          <w:rFonts w:ascii="Times New Roman" w:hAnsi="Times New Roman"/>
          <w:sz w:val="24"/>
          <w:szCs w:val="24"/>
        </w:rPr>
        <w:t>Loudermilk</w:t>
      </w:r>
      <w:proofErr w:type="spellEnd"/>
      <w:r>
        <w:rPr>
          <w:rFonts w:ascii="Times New Roman" w:hAnsi="Times New Roman"/>
          <w:sz w:val="24"/>
          <w:szCs w:val="24"/>
        </w:rPr>
        <w:t xml:space="preserve"> may be viewed via the Indian Affairs website at </w:t>
      </w:r>
      <w:hyperlink r:id="rId8" w:history="1">
        <w:r>
          <w:rPr>
            <w:rStyle w:val="Hyperlink"/>
            <w:rFonts w:ascii="Times New Roman" w:hAnsi="Times New Roman"/>
            <w:sz w:val="24"/>
            <w:szCs w:val="24"/>
          </w:rPr>
          <w:t>http://www.bia.gov/WhoWeAre/AS-IA/OPA/Photo/index.htm</w:t>
        </w:r>
      </w:hyperlink>
      <w:r>
        <w:rPr>
          <w:rFonts w:ascii="Times New Roman" w:hAnsi="Times New Roman"/>
          <w:sz w:val="24"/>
          <w:szCs w:val="24"/>
        </w:rPr>
        <w:t xml:space="preserve">. </w:t>
      </w:r>
    </w:p>
    <w:p w:rsidR="00017CF8" w:rsidRDefault="00017CF8" w:rsidP="00017CF8">
      <w:pPr>
        <w:spacing w:after="0" w:line="240" w:lineRule="auto"/>
        <w:rPr>
          <w:rFonts w:ascii="Times New Roman" w:hAnsi="Times New Roman"/>
          <w:sz w:val="24"/>
          <w:szCs w:val="24"/>
        </w:rPr>
      </w:pPr>
    </w:p>
    <w:p w:rsidR="00017CF8" w:rsidRDefault="00017CF8" w:rsidP="00017CF8">
      <w:pPr>
        <w:spacing w:after="0" w:line="240" w:lineRule="auto"/>
        <w:jc w:val="center"/>
        <w:rPr>
          <w:b/>
          <w:szCs w:val="24"/>
        </w:rPr>
      </w:pPr>
      <w:r>
        <w:rPr>
          <w:rFonts w:ascii="Times New Roman" w:hAnsi="Times New Roman"/>
          <w:b/>
          <w:sz w:val="24"/>
          <w:szCs w:val="24"/>
        </w:rPr>
        <w:t>-DOI-</w:t>
      </w:r>
    </w:p>
    <w:p w:rsidR="00017CF8" w:rsidRDefault="00017CF8" w:rsidP="00017CF8">
      <w:pPr>
        <w:pStyle w:val="NoSpacing"/>
        <w:rPr>
          <w:rFonts w:ascii="Times New Roman" w:hAnsi="Times New Roman" w:cs="Times New Roman"/>
          <w:sz w:val="24"/>
          <w:szCs w:val="24"/>
        </w:rPr>
      </w:pPr>
    </w:p>
    <w:p w:rsidR="005A6AC2" w:rsidRPr="0035048C" w:rsidRDefault="005A6AC2" w:rsidP="0035048C"/>
    <w:sectPr w:rsidR="005A6AC2" w:rsidRPr="0035048C" w:rsidSect="00E82933">
      <w:headerReference w:type="default" r:id="rId9"/>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F8B" w:rsidRDefault="00283F8B" w:rsidP="0035048C">
      <w:pPr>
        <w:spacing w:after="0" w:line="240" w:lineRule="auto"/>
      </w:pPr>
      <w:r>
        <w:separator/>
      </w:r>
    </w:p>
  </w:endnote>
  <w:endnote w:type="continuationSeparator" w:id="0">
    <w:p w:rsidR="00283F8B" w:rsidRDefault="00283F8B" w:rsidP="00350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F8B" w:rsidRDefault="00283F8B" w:rsidP="0035048C">
      <w:pPr>
        <w:spacing w:after="0" w:line="240" w:lineRule="auto"/>
      </w:pPr>
      <w:r>
        <w:separator/>
      </w:r>
    </w:p>
  </w:footnote>
  <w:footnote w:type="continuationSeparator" w:id="0">
    <w:p w:rsidR="00283F8B" w:rsidRDefault="00283F8B" w:rsidP="00350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048C" w:rsidRPr="0035048C" w:rsidRDefault="0035048C" w:rsidP="0035048C">
    <w:pPr>
      <w:pStyle w:val="Header"/>
      <w:jc w:val="center"/>
      <w:rPr>
        <w:rFonts w:ascii="Times New Roman" w:hAnsi="Times New Roman"/>
        <w:b/>
        <w:sz w:val="52"/>
        <w:szCs w:val="5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533"/>
    <w:rsid w:val="00011E8F"/>
    <w:rsid w:val="00017CF8"/>
    <w:rsid w:val="000366C2"/>
    <w:rsid w:val="000543EA"/>
    <w:rsid w:val="00057C55"/>
    <w:rsid w:val="00073495"/>
    <w:rsid w:val="000742B6"/>
    <w:rsid w:val="000F2510"/>
    <w:rsid w:val="0011692C"/>
    <w:rsid w:val="00121329"/>
    <w:rsid w:val="0013709C"/>
    <w:rsid w:val="0017413B"/>
    <w:rsid w:val="001A47F3"/>
    <w:rsid w:val="001C0A12"/>
    <w:rsid w:val="001D18AC"/>
    <w:rsid w:val="001D2FFA"/>
    <w:rsid w:val="001E7CE0"/>
    <w:rsid w:val="0023555C"/>
    <w:rsid w:val="00283F8B"/>
    <w:rsid w:val="00290589"/>
    <w:rsid w:val="00291861"/>
    <w:rsid w:val="002E0C56"/>
    <w:rsid w:val="0035048C"/>
    <w:rsid w:val="00352792"/>
    <w:rsid w:val="00366C58"/>
    <w:rsid w:val="00392610"/>
    <w:rsid w:val="003B4B6D"/>
    <w:rsid w:val="003B532D"/>
    <w:rsid w:val="003D36C2"/>
    <w:rsid w:val="003F3F7E"/>
    <w:rsid w:val="00405E34"/>
    <w:rsid w:val="00406D48"/>
    <w:rsid w:val="00433A65"/>
    <w:rsid w:val="00443F8F"/>
    <w:rsid w:val="00454D24"/>
    <w:rsid w:val="004A388E"/>
    <w:rsid w:val="004A7294"/>
    <w:rsid w:val="004F2116"/>
    <w:rsid w:val="00546884"/>
    <w:rsid w:val="00564C90"/>
    <w:rsid w:val="005801F3"/>
    <w:rsid w:val="0058033D"/>
    <w:rsid w:val="0058678A"/>
    <w:rsid w:val="005A6AC2"/>
    <w:rsid w:val="005B7F4E"/>
    <w:rsid w:val="005D52AD"/>
    <w:rsid w:val="005E5BD0"/>
    <w:rsid w:val="00625DD0"/>
    <w:rsid w:val="00642533"/>
    <w:rsid w:val="006475B7"/>
    <w:rsid w:val="00666D3F"/>
    <w:rsid w:val="00667A1B"/>
    <w:rsid w:val="006700B8"/>
    <w:rsid w:val="00680497"/>
    <w:rsid w:val="0068391F"/>
    <w:rsid w:val="00695989"/>
    <w:rsid w:val="0069630D"/>
    <w:rsid w:val="00697A87"/>
    <w:rsid w:val="006E7F67"/>
    <w:rsid w:val="007016AD"/>
    <w:rsid w:val="00703E53"/>
    <w:rsid w:val="00705797"/>
    <w:rsid w:val="00727716"/>
    <w:rsid w:val="00737534"/>
    <w:rsid w:val="0075032A"/>
    <w:rsid w:val="00834038"/>
    <w:rsid w:val="00852840"/>
    <w:rsid w:val="00861DD3"/>
    <w:rsid w:val="00871558"/>
    <w:rsid w:val="00881114"/>
    <w:rsid w:val="008A0966"/>
    <w:rsid w:val="008E7F2E"/>
    <w:rsid w:val="00901774"/>
    <w:rsid w:val="00917F83"/>
    <w:rsid w:val="009561BC"/>
    <w:rsid w:val="0096267A"/>
    <w:rsid w:val="00985A7F"/>
    <w:rsid w:val="009920A4"/>
    <w:rsid w:val="00996BED"/>
    <w:rsid w:val="009A2D56"/>
    <w:rsid w:val="009B2E04"/>
    <w:rsid w:val="009F22BC"/>
    <w:rsid w:val="00A06E1E"/>
    <w:rsid w:val="00A21388"/>
    <w:rsid w:val="00A262F2"/>
    <w:rsid w:val="00A611DD"/>
    <w:rsid w:val="00A732ED"/>
    <w:rsid w:val="00B16324"/>
    <w:rsid w:val="00B16E3F"/>
    <w:rsid w:val="00B27C45"/>
    <w:rsid w:val="00B42121"/>
    <w:rsid w:val="00B93201"/>
    <w:rsid w:val="00BB2305"/>
    <w:rsid w:val="00BB5FD6"/>
    <w:rsid w:val="00BD075C"/>
    <w:rsid w:val="00BD5CB3"/>
    <w:rsid w:val="00BD7006"/>
    <w:rsid w:val="00C03AA4"/>
    <w:rsid w:val="00C23FED"/>
    <w:rsid w:val="00C25537"/>
    <w:rsid w:val="00C2575E"/>
    <w:rsid w:val="00C9488B"/>
    <w:rsid w:val="00CA7E83"/>
    <w:rsid w:val="00D06561"/>
    <w:rsid w:val="00E31484"/>
    <w:rsid w:val="00E554EF"/>
    <w:rsid w:val="00E82933"/>
    <w:rsid w:val="00EA200F"/>
    <w:rsid w:val="00EF706E"/>
    <w:rsid w:val="00EF7F08"/>
    <w:rsid w:val="00F21563"/>
    <w:rsid w:val="00F265B7"/>
    <w:rsid w:val="00F30924"/>
    <w:rsid w:val="00F44FF4"/>
    <w:rsid w:val="00FD0A06"/>
    <w:rsid w:val="00FE7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4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048C"/>
    <w:pPr>
      <w:spacing w:after="0" w:line="240" w:lineRule="auto"/>
    </w:pPr>
  </w:style>
  <w:style w:type="character" w:styleId="Hyperlink">
    <w:name w:val="Hyperlink"/>
    <w:basedOn w:val="DefaultParagraphFont"/>
    <w:uiPriority w:val="99"/>
    <w:semiHidden/>
    <w:unhideWhenUsed/>
    <w:rsid w:val="0035048C"/>
    <w:rPr>
      <w:color w:val="0000FF"/>
      <w:u w:val="single"/>
    </w:rPr>
  </w:style>
  <w:style w:type="paragraph" w:styleId="Subtitle">
    <w:name w:val="Subtitle"/>
    <w:basedOn w:val="Normal"/>
    <w:link w:val="SubtitleChar"/>
    <w:qFormat/>
    <w:rsid w:val="0035048C"/>
    <w:pPr>
      <w:spacing w:after="0" w:line="240" w:lineRule="auto"/>
      <w:jc w:val="center"/>
    </w:pPr>
    <w:rPr>
      <w:rFonts w:ascii="Times New Roman" w:eastAsia="Times New Roman" w:hAnsi="Times New Roman"/>
      <w:b/>
      <w:bCs/>
      <w:sz w:val="28"/>
      <w:szCs w:val="28"/>
      <w:u w:val="single"/>
    </w:rPr>
  </w:style>
  <w:style w:type="character" w:customStyle="1" w:styleId="SubtitleChar">
    <w:name w:val="Subtitle Char"/>
    <w:basedOn w:val="DefaultParagraphFont"/>
    <w:link w:val="Subtitle"/>
    <w:rsid w:val="0035048C"/>
    <w:rPr>
      <w:rFonts w:ascii="Times New Roman" w:eastAsia="Times New Roman" w:hAnsi="Times New Roman" w:cs="Times New Roman"/>
      <w:b/>
      <w:bCs/>
      <w:sz w:val="28"/>
      <w:szCs w:val="28"/>
      <w:u w:val="single"/>
    </w:rPr>
  </w:style>
  <w:style w:type="paragraph" w:styleId="BalloonText">
    <w:name w:val="Balloon Text"/>
    <w:basedOn w:val="Normal"/>
    <w:link w:val="BalloonTextChar"/>
    <w:uiPriority w:val="99"/>
    <w:semiHidden/>
    <w:unhideWhenUsed/>
    <w:rsid w:val="00350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48C"/>
    <w:rPr>
      <w:rFonts w:ascii="Tahoma" w:eastAsia="Calibri" w:hAnsi="Tahoma" w:cs="Tahoma"/>
      <w:sz w:val="16"/>
      <w:szCs w:val="16"/>
    </w:rPr>
  </w:style>
  <w:style w:type="paragraph" w:styleId="Header">
    <w:name w:val="header"/>
    <w:basedOn w:val="Normal"/>
    <w:link w:val="HeaderChar"/>
    <w:uiPriority w:val="99"/>
    <w:unhideWhenUsed/>
    <w:rsid w:val="00350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48C"/>
    <w:rPr>
      <w:rFonts w:ascii="Calibri" w:eastAsia="Calibri" w:hAnsi="Calibri" w:cs="Times New Roman"/>
    </w:rPr>
  </w:style>
  <w:style w:type="paragraph" w:styleId="Footer">
    <w:name w:val="footer"/>
    <w:basedOn w:val="Normal"/>
    <w:link w:val="FooterChar"/>
    <w:uiPriority w:val="99"/>
    <w:unhideWhenUsed/>
    <w:rsid w:val="00350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48C"/>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4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048C"/>
    <w:pPr>
      <w:spacing w:after="0" w:line="240" w:lineRule="auto"/>
    </w:pPr>
  </w:style>
  <w:style w:type="character" w:styleId="Hyperlink">
    <w:name w:val="Hyperlink"/>
    <w:basedOn w:val="DefaultParagraphFont"/>
    <w:uiPriority w:val="99"/>
    <w:semiHidden/>
    <w:unhideWhenUsed/>
    <w:rsid w:val="0035048C"/>
    <w:rPr>
      <w:color w:val="0000FF"/>
      <w:u w:val="single"/>
    </w:rPr>
  </w:style>
  <w:style w:type="paragraph" w:styleId="Subtitle">
    <w:name w:val="Subtitle"/>
    <w:basedOn w:val="Normal"/>
    <w:link w:val="SubtitleChar"/>
    <w:qFormat/>
    <w:rsid w:val="0035048C"/>
    <w:pPr>
      <w:spacing w:after="0" w:line="240" w:lineRule="auto"/>
      <w:jc w:val="center"/>
    </w:pPr>
    <w:rPr>
      <w:rFonts w:ascii="Times New Roman" w:eastAsia="Times New Roman" w:hAnsi="Times New Roman"/>
      <w:b/>
      <w:bCs/>
      <w:sz w:val="28"/>
      <w:szCs w:val="28"/>
      <w:u w:val="single"/>
    </w:rPr>
  </w:style>
  <w:style w:type="character" w:customStyle="1" w:styleId="SubtitleChar">
    <w:name w:val="Subtitle Char"/>
    <w:basedOn w:val="DefaultParagraphFont"/>
    <w:link w:val="Subtitle"/>
    <w:rsid w:val="0035048C"/>
    <w:rPr>
      <w:rFonts w:ascii="Times New Roman" w:eastAsia="Times New Roman" w:hAnsi="Times New Roman" w:cs="Times New Roman"/>
      <w:b/>
      <w:bCs/>
      <w:sz w:val="28"/>
      <w:szCs w:val="28"/>
      <w:u w:val="single"/>
    </w:rPr>
  </w:style>
  <w:style w:type="paragraph" w:styleId="BalloonText">
    <w:name w:val="Balloon Text"/>
    <w:basedOn w:val="Normal"/>
    <w:link w:val="BalloonTextChar"/>
    <w:uiPriority w:val="99"/>
    <w:semiHidden/>
    <w:unhideWhenUsed/>
    <w:rsid w:val="00350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48C"/>
    <w:rPr>
      <w:rFonts w:ascii="Tahoma" w:eastAsia="Calibri" w:hAnsi="Tahoma" w:cs="Tahoma"/>
      <w:sz w:val="16"/>
      <w:szCs w:val="16"/>
    </w:rPr>
  </w:style>
  <w:style w:type="paragraph" w:styleId="Header">
    <w:name w:val="header"/>
    <w:basedOn w:val="Normal"/>
    <w:link w:val="HeaderChar"/>
    <w:uiPriority w:val="99"/>
    <w:unhideWhenUsed/>
    <w:rsid w:val="00350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48C"/>
    <w:rPr>
      <w:rFonts w:ascii="Calibri" w:eastAsia="Calibri" w:hAnsi="Calibri" w:cs="Times New Roman"/>
    </w:rPr>
  </w:style>
  <w:style w:type="paragraph" w:styleId="Footer">
    <w:name w:val="footer"/>
    <w:basedOn w:val="Normal"/>
    <w:link w:val="FooterChar"/>
    <w:uiPriority w:val="99"/>
    <w:unhideWhenUsed/>
    <w:rsid w:val="00350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48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330273">
      <w:bodyDiv w:val="1"/>
      <w:marLeft w:val="0"/>
      <w:marRight w:val="0"/>
      <w:marTop w:val="0"/>
      <w:marBottom w:val="0"/>
      <w:divBdr>
        <w:top w:val="none" w:sz="0" w:space="0" w:color="auto"/>
        <w:left w:val="none" w:sz="0" w:space="0" w:color="auto"/>
        <w:bottom w:val="none" w:sz="0" w:space="0" w:color="auto"/>
        <w:right w:val="none" w:sz="0" w:space="0" w:color="auto"/>
      </w:divBdr>
    </w:div>
    <w:div w:id="1502156275">
      <w:bodyDiv w:val="1"/>
      <w:marLeft w:val="0"/>
      <w:marRight w:val="0"/>
      <w:marTop w:val="0"/>
      <w:marBottom w:val="0"/>
      <w:divBdr>
        <w:top w:val="none" w:sz="0" w:space="0" w:color="auto"/>
        <w:left w:val="none" w:sz="0" w:space="0" w:color="auto"/>
        <w:bottom w:val="none" w:sz="0" w:space="0" w:color="auto"/>
        <w:right w:val="none" w:sz="0" w:space="0" w:color="auto"/>
      </w:divBdr>
    </w:div>
    <w:div w:id="189133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a.gov/WhoWeAre/AS-IA/OPA/Photo/index.htm" TargetMode="External"/><Relationship Id="rId3" Type="http://schemas.openxmlformats.org/officeDocument/2006/relationships/settings" Target="settings.xml"/><Relationship Id="rId7" Type="http://schemas.openxmlformats.org/officeDocument/2006/relationships/image" Target="media/image1.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919</Words>
  <Characters>5242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Bureau of Indian Affairs</Company>
  <LinksUpToDate>false</LinksUpToDate>
  <CharactersWithSpaces>6149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Shield, Robin</dc:creator>
  <cp:lastModifiedBy>Shield, Robin</cp:lastModifiedBy>
  <cp:revision>2</cp:revision>
  <cp:lastPrinted>2013-11-26T19:30:00Z</cp:lastPrinted>
  <dcterms:created xsi:type="dcterms:W3CDTF">2013-11-26T21:45:00Z</dcterms:created>
  <dcterms:modified xsi:type="dcterms:W3CDTF">2013-11-26T21:45:00Z</dcterms:modified>
</cp:coreProperties>
</file>