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37FF2" w:rsidRPr="00E8126F" w:rsidRDefault="00084A17" w:rsidP="00084A17">
      <w:pPr>
        <w:jc w:val="center"/>
        <w:rPr>
          <w:rFonts w:ascii="Goudy Old Style" w:hAnsi="Goudy Old Style"/>
          <w:b/>
        </w:rPr>
      </w:pPr>
      <w:r w:rsidRPr="00E8126F">
        <w:rPr>
          <w:rFonts w:ascii="Goudy Old Style" w:hAnsi="Goudy Old Style"/>
          <w:b/>
        </w:rPr>
        <w:t>PRESS RELEASE</w:t>
      </w:r>
    </w:p>
    <w:p w:rsidR="00084A17" w:rsidRPr="00E8126F" w:rsidRDefault="00084A17" w:rsidP="00084A17">
      <w:pPr>
        <w:jc w:val="center"/>
        <w:rPr>
          <w:rFonts w:ascii="Goudy Old Style" w:hAnsi="Goudy Old Style"/>
          <w:b/>
        </w:rPr>
      </w:pPr>
    </w:p>
    <w:p w:rsidR="00084A17" w:rsidRPr="00E8126F" w:rsidRDefault="00084A17" w:rsidP="00084A17">
      <w:pPr>
        <w:jc w:val="center"/>
        <w:rPr>
          <w:rFonts w:ascii="Goudy Old Style" w:hAnsi="Goudy Old Style"/>
          <w:b/>
        </w:rPr>
      </w:pPr>
      <w:r w:rsidRPr="00E8126F">
        <w:rPr>
          <w:rFonts w:ascii="Goudy Old Style" w:hAnsi="Goudy Old Style"/>
          <w:b/>
        </w:rPr>
        <w:t xml:space="preserve">Loyal Mdewakanton Sue for Return of Their </w:t>
      </w:r>
      <w:r w:rsidR="00E8126F">
        <w:rPr>
          <w:rFonts w:ascii="Goudy Old Style" w:hAnsi="Goudy Old Style"/>
          <w:b/>
        </w:rPr>
        <w:t>12 Square Mile Reservation</w:t>
      </w:r>
    </w:p>
    <w:p w:rsidR="00536CEB" w:rsidRPr="00536CEB" w:rsidRDefault="00536CEB" w:rsidP="00536CEB">
      <w:pPr>
        <w:rPr>
          <w:rFonts w:ascii="Goudy Old Style" w:hAnsi="Goudy Old Style"/>
        </w:rPr>
      </w:pPr>
    </w:p>
    <w:p w:rsidR="00AA707D" w:rsidRPr="00973CFC" w:rsidRDefault="00AA707D" w:rsidP="00973CFC">
      <w:pPr>
        <w:ind w:firstLine="720"/>
        <w:rPr>
          <w:rFonts w:ascii="Goudy Old Style" w:hAnsi="Goudy Old Style"/>
          <w:szCs w:val="26"/>
        </w:rPr>
      </w:pPr>
      <w:r>
        <w:rPr>
          <w:rFonts w:ascii="Goudy Old Style" w:hAnsi="Goudy Old Style"/>
          <w:sz w:val="28"/>
          <w:szCs w:val="28"/>
        </w:rPr>
        <w:t xml:space="preserve">A </w:t>
      </w:r>
      <w:r w:rsidRPr="00973CFC">
        <w:rPr>
          <w:rFonts w:ascii="Goudy Old Style" w:hAnsi="Goudy Old Style"/>
          <w:szCs w:val="26"/>
        </w:rPr>
        <w:t xml:space="preserve">group of over 7,000 American Indians, the ancestors of the loyal Mdewakanton </w:t>
      </w:r>
      <w:r w:rsidRPr="00973CFC">
        <w:rPr>
          <w:rFonts w:ascii="Goudy Old Style" w:hAnsi="Goudy Old Style" w:cs="Times New Roman"/>
          <w:szCs w:val="26"/>
          <w:lang w:val="el-GR"/>
        </w:rPr>
        <w:t>Indians who saved or helped Minnesota settlers during the 1862 Sioux revolt</w:t>
      </w:r>
      <w:r w:rsidR="0034091D">
        <w:rPr>
          <w:rFonts w:ascii="Goudy Old Style" w:hAnsi="Goudy Old Style" w:cs="Times New Roman"/>
          <w:szCs w:val="26"/>
        </w:rPr>
        <w:t>,</w:t>
      </w:r>
      <w:r w:rsidRPr="00973CFC">
        <w:rPr>
          <w:rFonts w:ascii="Goudy Old Style" w:hAnsi="Goudy Old Style" w:cs="Times New Roman"/>
          <w:szCs w:val="26"/>
        </w:rPr>
        <w:t xml:space="preserve"> </w:t>
      </w:r>
      <w:r w:rsidR="00E8126F">
        <w:rPr>
          <w:rFonts w:ascii="Goudy Old Style" w:hAnsi="Goudy Old Style" w:cs="Times New Roman"/>
          <w:szCs w:val="26"/>
        </w:rPr>
        <w:t>filed a lawsuit</w:t>
      </w:r>
      <w:r w:rsidRPr="00973CFC">
        <w:rPr>
          <w:rFonts w:ascii="Goudy Old Style" w:hAnsi="Goudy Old Style" w:cs="Times New Roman"/>
          <w:szCs w:val="26"/>
        </w:rPr>
        <w:t xml:space="preserve"> </w:t>
      </w:r>
      <w:r w:rsidR="00E8126F">
        <w:rPr>
          <w:rFonts w:ascii="Goudy Old Style" w:hAnsi="Goudy Old Style" w:cs="Times New Roman"/>
          <w:szCs w:val="26"/>
        </w:rPr>
        <w:t>in U.S. District Court for District of Minnesota</w:t>
      </w:r>
      <w:r w:rsidR="0034091D">
        <w:rPr>
          <w:rFonts w:ascii="Goudy Old Style" w:hAnsi="Goudy Old Style" w:cs="Times New Roman"/>
          <w:szCs w:val="26"/>
        </w:rPr>
        <w:t xml:space="preserve"> on May 20, 2014</w:t>
      </w:r>
      <w:r w:rsidR="00973CFC">
        <w:rPr>
          <w:rFonts w:ascii="Goudy Old Style" w:hAnsi="Goudy Old Style" w:cs="Times New Roman"/>
          <w:szCs w:val="26"/>
        </w:rPr>
        <w:t xml:space="preserve"> </w:t>
      </w:r>
      <w:r w:rsidRPr="00973CFC">
        <w:rPr>
          <w:rFonts w:ascii="Goudy Old Style" w:hAnsi="Goudy Old Style" w:cs="Times New Roman"/>
          <w:szCs w:val="26"/>
        </w:rPr>
        <w:t xml:space="preserve">for the return of 12 square miles of land in </w:t>
      </w:r>
      <w:r w:rsidRPr="00973CFC">
        <w:rPr>
          <w:rFonts w:ascii="Goudy Old Style" w:hAnsi="Goudy Old Style"/>
          <w:szCs w:val="26"/>
        </w:rPr>
        <w:t>Redwood, Renville, and Sibley Counties</w:t>
      </w:r>
      <w:r w:rsidR="0034091D">
        <w:rPr>
          <w:rFonts w:ascii="Goudy Old Style" w:hAnsi="Goudy Old Style"/>
          <w:szCs w:val="26"/>
        </w:rPr>
        <w:t>. N</w:t>
      </w:r>
      <w:r w:rsidRPr="00973CFC">
        <w:rPr>
          <w:rFonts w:ascii="Goudy Old Style" w:hAnsi="Goudy Old Style"/>
          <w:szCs w:val="26"/>
        </w:rPr>
        <w:t xml:space="preserve">amed </w:t>
      </w:r>
      <w:r w:rsidR="0034091D">
        <w:rPr>
          <w:rFonts w:ascii="Goudy Old Style" w:hAnsi="Goudy Old Style"/>
          <w:szCs w:val="26"/>
        </w:rPr>
        <w:t xml:space="preserve">in the complaint are the county governments, </w:t>
      </w:r>
      <w:r w:rsidRPr="00973CFC">
        <w:rPr>
          <w:rFonts w:ascii="Goudy Old Style" w:hAnsi="Goudy Old Style"/>
          <w:szCs w:val="26"/>
        </w:rPr>
        <w:t>do</w:t>
      </w:r>
      <w:r w:rsidR="00973CFC">
        <w:rPr>
          <w:rFonts w:ascii="Goudy Old Style" w:hAnsi="Goudy Old Style"/>
          <w:szCs w:val="26"/>
        </w:rPr>
        <w:t>zens of private property owners</w:t>
      </w:r>
      <w:r w:rsidR="0034091D">
        <w:rPr>
          <w:rFonts w:ascii="Goudy Old Style" w:hAnsi="Goudy Old Style"/>
          <w:szCs w:val="26"/>
        </w:rPr>
        <w:t xml:space="preserve">, </w:t>
      </w:r>
      <w:r w:rsidRPr="00973CFC">
        <w:rPr>
          <w:rFonts w:ascii="Goudy Old Style" w:hAnsi="Goudy Old Style"/>
          <w:szCs w:val="26"/>
        </w:rPr>
        <w:t xml:space="preserve">and townships in those same counties. </w:t>
      </w:r>
    </w:p>
    <w:p w:rsidR="00AA707D" w:rsidRPr="00973CFC" w:rsidRDefault="00973CFC" w:rsidP="00973CFC">
      <w:pPr>
        <w:ind w:firstLine="720"/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 xml:space="preserve">The lawsuit speaks of </w:t>
      </w:r>
      <w:r w:rsidR="00AA707D" w:rsidRPr="00973CFC">
        <w:rPr>
          <w:rFonts w:ascii="Goudy Old Style" w:hAnsi="Goudy Old Style"/>
          <w:szCs w:val="26"/>
        </w:rPr>
        <w:t xml:space="preserve">the </w:t>
      </w:r>
      <w:r>
        <w:rPr>
          <w:rFonts w:ascii="Goudy Old Style" w:hAnsi="Goudy Old Style"/>
          <w:szCs w:val="26"/>
        </w:rPr>
        <w:t xml:space="preserve">Minnesota </w:t>
      </w:r>
      <w:r w:rsidR="00AA707D" w:rsidRPr="00973CFC">
        <w:rPr>
          <w:rFonts w:ascii="Goudy Old Style" w:hAnsi="Goudy Old Style"/>
          <w:szCs w:val="26"/>
        </w:rPr>
        <w:t xml:space="preserve">1862 </w:t>
      </w:r>
      <w:r>
        <w:rPr>
          <w:rFonts w:ascii="Goudy Old Style" w:hAnsi="Goudy Old Style"/>
          <w:szCs w:val="26"/>
        </w:rPr>
        <w:t xml:space="preserve">Sioux </w:t>
      </w:r>
      <w:r w:rsidR="00AA707D" w:rsidRPr="00973CFC">
        <w:rPr>
          <w:rFonts w:ascii="Goudy Old Style" w:hAnsi="Goudy Old Style"/>
          <w:szCs w:val="26"/>
        </w:rPr>
        <w:t>revo</w:t>
      </w:r>
      <w:r>
        <w:rPr>
          <w:rFonts w:ascii="Goudy Old Style" w:hAnsi="Goudy Old Style"/>
          <w:szCs w:val="26"/>
        </w:rPr>
        <w:t xml:space="preserve">lt where </w:t>
      </w:r>
      <w:r w:rsidR="00AA707D" w:rsidRPr="00973CFC">
        <w:rPr>
          <w:rFonts w:ascii="Goudy Old Style" w:hAnsi="Goudy Old Style"/>
          <w:szCs w:val="26"/>
        </w:rPr>
        <w:t>Congress</w:t>
      </w:r>
      <w:r>
        <w:rPr>
          <w:rFonts w:ascii="Goudy Old Style" w:hAnsi="Goudy Old Style"/>
          <w:szCs w:val="26"/>
        </w:rPr>
        <w:t xml:space="preserve"> later helped to regain lands for the Mdewakanton who saved settlers and did not participate in the revolt. </w:t>
      </w:r>
      <w:r w:rsidR="0034091D">
        <w:rPr>
          <w:rFonts w:ascii="Goudy Old Style" w:hAnsi="Goudy Old Style"/>
          <w:szCs w:val="26"/>
        </w:rPr>
        <w:t>A</w:t>
      </w:r>
      <w:r w:rsidR="00AA707D" w:rsidRPr="00973CFC">
        <w:rPr>
          <w:rFonts w:ascii="Goudy Old Style" w:hAnsi="Goudy Old Style"/>
          <w:szCs w:val="26"/>
        </w:rPr>
        <w:t xml:space="preserve"> never repealed February 1863 Act</w:t>
      </w:r>
      <w:r w:rsidR="0034091D">
        <w:rPr>
          <w:rFonts w:ascii="Goudy Old Style" w:hAnsi="Goudy Old Style"/>
          <w:szCs w:val="26"/>
        </w:rPr>
        <w:t xml:space="preserve"> </w:t>
      </w:r>
      <w:r w:rsidR="00AA707D" w:rsidRPr="00973CFC">
        <w:rPr>
          <w:rFonts w:ascii="Goudy Old Style" w:hAnsi="Goudy Old Style"/>
          <w:szCs w:val="26"/>
        </w:rPr>
        <w:t>instructed the Secretary of Interior to set aside about 12 square miles of reservation land</w:t>
      </w:r>
      <w:r>
        <w:rPr>
          <w:rFonts w:ascii="Goudy Old Style" w:hAnsi="Goudy Old Style"/>
          <w:szCs w:val="26"/>
        </w:rPr>
        <w:t xml:space="preserve"> for </w:t>
      </w:r>
      <w:r w:rsidR="00AA707D" w:rsidRPr="00973CFC">
        <w:rPr>
          <w:rFonts w:ascii="Goudy Old Style" w:hAnsi="Goudy Old Style"/>
          <w:szCs w:val="26"/>
        </w:rPr>
        <w:t xml:space="preserve">the loyal </w:t>
      </w:r>
      <w:proofErr w:type="spellStart"/>
      <w:r w:rsidR="00AA707D" w:rsidRPr="00973CFC">
        <w:rPr>
          <w:rFonts w:ascii="Goudy Old Style" w:hAnsi="Goudy Old Style"/>
          <w:szCs w:val="26"/>
        </w:rPr>
        <w:t>Mdewakanton’s</w:t>
      </w:r>
      <w:proofErr w:type="spellEnd"/>
      <w:r w:rsidR="00AA707D" w:rsidRPr="00973CFC">
        <w:rPr>
          <w:rFonts w:ascii="Goudy Old Style" w:hAnsi="Goudy Old Style"/>
          <w:szCs w:val="26"/>
        </w:rPr>
        <w:t xml:space="preserve"> “for ever.” Because of white-settler hostility, the l</w:t>
      </w:r>
      <w:r w:rsidR="0034091D">
        <w:rPr>
          <w:rFonts w:ascii="Goudy Old Style" w:hAnsi="Goudy Old Style"/>
          <w:szCs w:val="26"/>
        </w:rPr>
        <w:t>oyal Mdewakanton were not able</w:t>
      </w:r>
      <w:r w:rsidR="00AA707D" w:rsidRPr="00973CFC">
        <w:rPr>
          <w:rFonts w:ascii="Goudy Old Style" w:hAnsi="Goudy Old Style"/>
          <w:szCs w:val="26"/>
        </w:rPr>
        <w:t xml:space="preserve"> to settle on those lands. </w:t>
      </w:r>
      <w:r w:rsidR="0034091D">
        <w:rPr>
          <w:rFonts w:ascii="Goudy Old Style" w:hAnsi="Goudy Old Style"/>
          <w:szCs w:val="26"/>
        </w:rPr>
        <w:t>But, the United States, although it never</w:t>
      </w:r>
      <w:r w:rsidR="00AA707D" w:rsidRPr="00973CFC">
        <w:rPr>
          <w:rFonts w:ascii="Goudy Old Style" w:hAnsi="Goudy Old Style"/>
          <w:szCs w:val="26"/>
        </w:rPr>
        <w:t xml:space="preserve"> had the legal authority to transfer title</w:t>
      </w:r>
      <w:r w:rsidR="00D373D6">
        <w:rPr>
          <w:rFonts w:ascii="Goudy Old Style" w:hAnsi="Goudy Old Style"/>
          <w:szCs w:val="26"/>
        </w:rPr>
        <w:t>,</w:t>
      </w:r>
      <w:r w:rsidR="0034091D">
        <w:rPr>
          <w:rFonts w:ascii="Goudy Old Style" w:hAnsi="Goudy Old Style"/>
          <w:szCs w:val="26"/>
        </w:rPr>
        <w:t xml:space="preserve"> did so and sold the land to </w:t>
      </w:r>
      <w:r w:rsidR="00AA707D" w:rsidRPr="00973CFC">
        <w:rPr>
          <w:rFonts w:ascii="Goudy Old Style" w:hAnsi="Goudy Old Style"/>
          <w:szCs w:val="26"/>
        </w:rPr>
        <w:t>subsequent possessor</w:t>
      </w:r>
      <w:r w:rsidR="0034091D">
        <w:rPr>
          <w:rFonts w:ascii="Goudy Old Style" w:hAnsi="Goudy Old Style"/>
          <w:szCs w:val="26"/>
        </w:rPr>
        <w:t>s</w:t>
      </w:r>
      <w:r w:rsidR="00AA707D" w:rsidRPr="00973CFC">
        <w:rPr>
          <w:rFonts w:ascii="Goudy Old Style" w:hAnsi="Goudy Old Style"/>
          <w:szCs w:val="26"/>
        </w:rPr>
        <w:t>.</w:t>
      </w:r>
      <w:r w:rsidR="0034091D">
        <w:rPr>
          <w:rFonts w:ascii="Goudy Old Style" w:hAnsi="Goudy Old Style"/>
          <w:szCs w:val="26"/>
        </w:rPr>
        <w:t xml:space="preserve"> Thus, all subsequent land owners never had clear title to those Indian lands.</w:t>
      </w:r>
    </w:p>
    <w:p w:rsidR="00AA707D" w:rsidRPr="00973CFC" w:rsidRDefault="00AA707D" w:rsidP="00973CFC">
      <w:pPr>
        <w:ind w:firstLine="720"/>
        <w:rPr>
          <w:rFonts w:ascii="Goudy Old Style" w:hAnsi="Goudy Old Style"/>
          <w:szCs w:val="26"/>
        </w:rPr>
      </w:pPr>
      <w:r w:rsidRPr="00973CFC">
        <w:rPr>
          <w:rFonts w:ascii="Goudy Old Style" w:hAnsi="Goudy Old Style"/>
          <w:szCs w:val="26"/>
        </w:rPr>
        <w:t xml:space="preserve">Now, the 7,000 and more direct ancestors to the loyal Mdewakanton want to eject the present land possessors and </w:t>
      </w:r>
      <w:r w:rsidR="00973CFC">
        <w:rPr>
          <w:rFonts w:ascii="Goudy Old Style" w:hAnsi="Goudy Old Style"/>
          <w:szCs w:val="26"/>
        </w:rPr>
        <w:t>seek</w:t>
      </w:r>
      <w:r w:rsidRPr="00973CFC">
        <w:rPr>
          <w:rFonts w:ascii="Goudy Old Style" w:hAnsi="Goudy Old Style"/>
          <w:szCs w:val="26"/>
        </w:rPr>
        <w:t xml:space="preserve"> damages for trespass.</w:t>
      </w:r>
    </w:p>
    <w:p w:rsidR="00973CFC" w:rsidRDefault="00AA707D" w:rsidP="00973CFC">
      <w:pPr>
        <w:ind w:firstLine="720"/>
        <w:rPr>
          <w:rFonts w:ascii="Goudy Old Style" w:hAnsi="Goudy Old Style"/>
          <w:szCs w:val="26"/>
        </w:rPr>
      </w:pPr>
      <w:r w:rsidRPr="00973CFC">
        <w:rPr>
          <w:rFonts w:ascii="Goudy Old Style" w:hAnsi="Goudy Old Style"/>
          <w:szCs w:val="26"/>
        </w:rPr>
        <w:t xml:space="preserve">“This is not a far-fetched concept as it might appear on its face,” said Erick G. Kaardal, the attorney for the plaintiffs. “Rather, </w:t>
      </w:r>
      <w:r w:rsidR="00973CFC" w:rsidRPr="00973CFC">
        <w:rPr>
          <w:rFonts w:ascii="Goudy Old Style" w:hAnsi="Goudy Old Style"/>
          <w:szCs w:val="26"/>
        </w:rPr>
        <w:t>we have a Congressional Act, never repealed, that gives land right</w:t>
      </w:r>
      <w:r w:rsidR="00E8126F">
        <w:rPr>
          <w:rFonts w:ascii="Goudy Old Style" w:hAnsi="Goudy Old Style"/>
          <w:szCs w:val="26"/>
        </w:rPr>
        <w:t>s to the loyal Mdewakanton “for</w:t>
      </w:r>
      <w:r w:rsidR="00973CFC" w:rsidRPr="00973CFC">
        <w:rPr>
          <w:rFonts w:ascii="Goudy Old Style" w:hAnsi="Goudy Old Style"/>
          <w:szCs w:val="26"/>
        </w:rPr>
        <w:t xml:space="preserve">ever.” </w:t>
      </w:r>
      <w:r w:rsidR="00973CFC">
        <w:rPr>
          <w:rFonts w:ascii="Goudy Old Style" w:hAnsi="Goudy Old Style"/>
          <w:szCs w:val="26"/>
        </w:rPr>
        <w:t xml:space="preserve">The lands were set aside and specifically identified. </w:t>
      </w:r>
      <w:r w:rsidR="00973CFC" w:rsidRPr="00973CFC">
        <w:rPr>
          <w:rFonts w:ascii="Goudy Old Style" w:hAnsi="Goudy Old Style"/>
          <w:szCs w:val="26"/>
        </w:rPr>
        <w:t xml:space="preserve">We didn’t write the law. </w:t>
      </w:r>
      <w:r w:rsidR="00D373D6">
        <w:rPr>
          <w:rFonts w:ascii="Goudy Old Style" w:hAnsi="Goudy Old Style"/>
          <w:szCs w:val="26"/>
        </w:rPr>
        <w:t xml:space="preserve">But, because the United States </w:t>
      </w:r>
      <w:r w:rsidR="00973CFC" w:rsidRPr="00973CFC">
        <w:rPr>
          <w:rFonts w:ascii="Goudy Old Style" w:hAnsi="Goudy Old Style"/>
          <w:szCs w:val="26"/>
        </w:rPr>
        <w:t>failed to properly retain the identified lands</w:t>
      </w:r>
      <w:r w:rsidR="00973CFC">
        <w:rPr>
          <w:rFonts w:ascii="Goudy Old Style" w:hAnsi="Goudy Old Style"/>
          <w:szCs w:val="26"/>
        </w:rPr>
        <w:t xml:space="preserve"> for the loyal Mdewakanton, the loyal Mdewakanton lineal descendants</w:t>
      </w:r>
      <w:r w:rsidR="00973CFC" w:rsidRPr="00973CFC">
        <w:rPr>
          <w:rFonts w:ascii="Goudy Old Style" w:hAnsi="Goudy Old Style"/>
          <w:szCs w:val="26"/>
        </w:rPr>
        <w:t xml:space="preserve"> still have title to it.”</w:t>
      </w:r>
      <w:r w:rsidR="00E8126F">
        <w:rPr>
          <w:rFonts w:ascii="Goudy Old Style" w:hAnsi="Goudy Old Style"/>
          <w:szCs w:val="26"/>
        </w:rPr>
        <w:t xml:space="preserve">  A copy of the Complaint filed today is attached.</w:t>
      </w:r>
    </w:p>
    <w:p w:rsidR="00536CEB" w:rsidRDefault="00536CEB" w:rsidP="00536CEB">
      <w:pPr>
        <w:rPr>
          <w:rFonts w:ascii="Goudy Old Style" w:hAnsi="Goudy Old Style"/>
          <w:szCs w:val="26"/>
        </w:rPr>
      </w:pPr>
    </w:p>
    <w:p w:rsidR="00D373D6" w:rsidRDefault="0034091D" w:rsidP="00536CEB">
      <w:pPr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ab/>
      </w:r>
      <w:r>
        <w:rPr>
          <w:rFonts w:ascii="Goudy Old Style" w:hAnsi="Goudy Old Style"/>
          <w:szCs w:val="26"/>
        </w:rPr>
        <w:tab/>
      </w:r>
      <w:r>
        <w:rPr>
          <w:rFonts w:ascii="Goudy Old Style" w:hAnsi="Goudy Old Style"/>
          <w:szCs w:val="26"/>
        </w:rPr>
        <w:tab/>
      </w:r>
      <w:r w:rsidR="00D373D6">
        <w:rPr>
          <w:rFonts w:ascii="Goudy Old Style" w:hAnsi="Goudy Old Style"/>
          <w:szCs w:val="26"/>
        </w:rPr>
        <w:t>.</w:t>
      </w:r>
    </w:p>
    <w:p w:rsidR="0034091D" w:rsidRDefault="0034091D" w:rsidP="00536CEB">
      <w:pPr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>Contact:</w:t>
      </w:r>
    </w:p>
    <w:p w:rsidR="0034091D" w:rsidRDefault="00E8126F" w:rsidP="00E8126F">
      <w:pPr>
        <w:jc w:val="left"/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>E</w:t>
      </w:r>
      <w:r w:rsidR="0034091D">
        <w:rPr>
          <w:rFonts w:ascii="Goudy Old Style" w:hAnsi="Goudy Old Style"/>
          <w:szCs w:val="26"/>
        </w:rPr>
        <w:t>rick G. Kaardal</w:t>
      </w:r>
    </w:p>
    <w:p w:rsidR="0034091D" w:rsidRDefault="0034091D" w:rsidP="00E8126F">
      <w:pPr>
        <w:jc w:val="left"/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>Mohrman, Kaardal, and Erickson</w:t>
      </w:r>
      <w:r w:rsidR="00712829">
        <w:rPr>
          <w:rFonts w:ascii="Goudy Old Style" w:hAnsi="Goudy Old Style"/>
          <w:szCs w:val="26"/>
        </w:rPr>
        <w:t>, P.A.</w:t>
      </w:r>
    </w:p>
    <w:p w:rsidR="0034091D" w:rsidRDefault="0034091D" w:rsidP="00E8126F">
      <w:pPr>
        <w:jc w:val="left"/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>150 South Fifth Street</w:t>
      </w:r>
    </w:p>
    <w:p w:rsidR="0034091D" w:rsidRDefault="0034091D" w:rsidP="00E8126F">
      <w:pPr>
        <w:jc w:val="left"/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>Suite 3100</w:t>
      </w:r>
    </w:p>
    <w:p w:rsidR="0034091D" w:rsidRDefault="0034091D" w:rsidP="00E8126F">
      <w:pPr>
        <w:jc w:val="left"/>
        <w:rPr>
          <w:rFonts w:ascii="Goudy Old Style" w:hAnsi="Goudy Old Style"/>
          <w:szCs w:val="26"/>
        </w:rPr>
      </w:pPr>
      <w:r>
        <w:rPr>
          <w:rFonts w:ascii="Goudy Old Style" w:hAnsi="Goudy Old Style"/>
          <w:szCs w:val="26"/>
        </w:rPr>
        <w:t>Minneapolis, Minnesota 55402</w:t>
      </w:r>
    </w:p>
    <w:p w:rsidR="0034091D" w:rsidRPr="00536CEB" w:rsidRDefault="00E8126F" w:rsidP="00E8126F">
      <w:pPr>
        <w:jc w:val="left"/>
        <w:rPr>
          <w:rFonts w:ascii="Goudy Old Style" w:hAnsi="Goudy Old Style"/>
        </w:rPr>
      </w:pPr>
      <w:r>
        <w:rPr>
          <w:rFonts w:ascii="Goudy Old Style" w:hAnsi="Goudy Old Style"/>
          <w:szCs w:val="26"/>
        </w:rPr>
        <w:t>(</w:t>
      </w:r>
      <w:r w:rsidR="0034091D">
        <w:rPr>
          <w:rFonts w:ascii="Goudy Old Style" w:hAnsi="Goudy Old Style"/>
          <w:szCs w:val="26"/>
        </w:rPr>
        <w:t xml:space="preserve">612) </w:t>
      </w:r>
      <w:r>
        <w:rPr>
          <w:rFonts w:ascii="Goudy Old Style" w:hAnsi="Goudy Old Style"/>
          <w:szCs w:val="26"/>
        </w:rPr>
        <w:t>465-0927</w:t>
      </w:r>
    </w:p>
    <w:sectPr w:rsidR="0034091D" w:rsidRPr="00536CEB" w:rsidSect="00D37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/>
  <w:defaultTabStop w:val="720"/>
  <w:characterSpacingControl w:val="doNotCompress"/>
  <w:compat/>
  <w:rsids>
    <w:rsidRoot w:val="00084A17"/>
    <w:rsid w:val="00084A17"/>
    <w:rsid w:val="00086CC5"/>
    <w:rsid w:val="001F1EA2"/>
    <w:rsid w:val="00205717"/>
    <w:rsid w:val="0021788A"/>
    <w:rsid w:val="00235F3A"/>
    <w:rsid w:val="00237EEF"/>
    <w:rsid w:val="0034091D"/>
    <w:rsid w:val="00427DEA"/>
    <w:rsid w:val="00483B62"/>
    <w:rsid w:val="00536CEB"/>
    <w:rsid w:val="0058513B"/>
    <w:rsid w:val="006E69CE"/>
    <w:rsid w:val="006F4D4B"/>
    <w:rsid w:val="00712829"/>
    <w:rsid w:val="00755DD0"/>
    <w:rsid w:val="009056A0"/>
    <w:rsid w:val="009064AC"/>
    <w:rsid w:val="00936DD7"/>
    <w:rsid w:val="00952C44"/>
    <w:rsid w:val="00973CFC"/>
    <w:rsid w:val="009D0FEC"/>
    <w:rsid w:val="009E4DA1"/>
    <w:rsid w:val="00A73D91"/>
    <w:rsid w:val="00AA707D"/>
    <w:rsid w:val="00B358EC"/>
    <w:rsid w:val="00B8566E"/>
    <w:rsid w:val="00C30BB5"/>
    <w:rsid w:val="00C842D5"/>
    <w:rsid w:val="00D12CE0"/>
    <w:rsid w:val="00D373D6"/>
    <w:rsid w:val="00D37FF2"/>
    <w:rsid w:val="00DD73EB"/>
    <w:rsid w:val="00E266FA"/>
    <w:rsid w:val="00E8126F"/>
    <w:rsid w:val="00EA3F29"/>
    <w:rsid w:val="00F02282"/>
    <w:rsid w:val="00F40312"/>
    <w:rsid w:val="00FC1020"/>
    <w:rsid w:val="00FE7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9,white"/>
      <o:colormenu v:ext="edit" fill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Theme="minorHAnsi" w:hAnsi="Century" w:cstheme="minorBidi"/>
        <w:sz w:val="26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B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MK Law</Company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grzybek</dc:creator>
  <cp:keywords/>
  <dc:description/>
  <cp:lastModifiedBy>kaardal</cp:lastModifiedBy>
  <cp:revision>3</cp:revision>
  <dcterms:created xsi:type="dcterms:W3CDTF">2014-05-20T23:05:00Z</dcterms:created>
  <dcterms:modified xsi:type="dcterms:W3CDTF">2014-05-20T23:05:00Z</dcterms:modified>
</cp:coreProperties>
</file>