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33B1" w:rsidRPr="00190B38" w:rsidRDefault="00095909" w:rsidP="006F33B1">
      <w:pPr>
        <w:jc w:val="center"/>
        <w:rPr>
          <w:rFonts w:ascii="Baskerville Old Face" w:hAnsi="Baskerville Old Face" w:cs="Angsana New"/>
          <w:sz w:val="28"/>
          <w:szCs w:val="28"/>
        </w:rPr>
      </w:pPr>
      <w:bookmarkStart w:id="0" w:name="_GoBack"/>
      <w:r>
        <w:rPr>
          <w:rFonts w:ascii="Baskerville Old Face" w:hAnsi="Baskerville Old Face" w:cs="Angsana New"/>
          <w:sz w:val="28"/>
          <w:szCs w:val="28"/>
        </w:rPr>
        <w:t xml:space="preserve">Dakota Access </w:t>
      </w:r>
      <w:r w:rsidR="006F33B1" w:rsidRPr="00190B38">
        <w:rPr>
          <w:rFonts w:ascii="Baskerville Old Face" w:hAnsi="Baskerville Old Face" w:cs="Angsana New"/>
          <w:sz w:val="28"/>
          <w:szCs w:val="28"/>
        </w:rPr>
        <w:t>Pipeline Simulation</w:t>
      </w:r>
    </w:p>
    <w:p w:rsidR="006F33B1" w:rsidRPr="00190B38" w:rsidRDefault="006F33B1" w:rsidP="006F33B1">
      <w:pPr>
        <w:rPr>
          <w:rFonts w:ascii="Baskerville Old Face" w:hAnsi="Baskerville Old Face" w:cs="Angsana New"/>
          <w:sz w:val="28"/>
          <w:szCs w:val="28"/>
        </w:rPr>
      </w:pPr>
    </w:p>
    <w:p w:rsidR="00247EB9" w:rsidRDefault="00190B38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 xml:space="preserve">The Department of the Interior is hosting a listening session of as many </w:t>
      </w:r>
      <w:r w:rsidR="00E7013B">
        <w:rPr>
          <w:rFonts w:ascii="Baskerville Old Face" w:hAnsi="Baskerville Old Face" w:cs="Angsana New"/>
          <w:sz w:val="28"/>
          <w:szCs w:val="28"/>
        </w:rPr>
        <w:t xml:space="preserve">stakeholders as possible </w:t>
      </w:r>
      <w:r w:rsidR="00E545A8">
        <w:rPr>
          <w:rFonts w:ascii="Baskerville Old Face" w:hAnsi="Baskerville Old Face" w:cs="Angsana New"/>
          <w:sz w:val="28"/>
          <w:szCs w:val="28"/>
        </w:rPr>
        <w:t>interested</w:t>
      </w:r>
      <w:r w:rsidR="00095909">
        <w:rPr>
          <w:rFonts w:ascii="Baskerville Old Face" w:hAnsi="Baskerville Old Face" w:cs="Angsana New"/>
          <w:sz w:val="28"/>
          <w:szCs w:val="28"/>
        </w:rPr>
        <w:t xml:space="preserve"> in the Dakota Access Pipeline</w:t>
      </w:r>
      <w:r w:rsidR="005D06EB">
        <w:rPr>
          <w:rFonts w:ascii="Baskerville Old Face" w:hAnsi="Baskerville Old Face" w:cs="Angsana New"/>
          <w:sz w:val="28"/>
          <w:szCs w:val="28"/>
        </w:rPr>
        <w:t>.</w:t>
      </w:r>
      <w:r w:rsidR="00EB0B9D">
        <w:rPr>
          <w:rFonts w:ascii="Baskerville Old Face" w:hAnsi="Baskerville Old Face" w:cs="Angsana New"/>
          <w:sz w:val="28"/>
          <w:szCs w:val="28"/>
        </w:rPr>
        <w:t xml:space="preserve"> </w:t>
      </w:r>
      <w:r w:rsidR="00AF455F">
        <w:rPr>
          <w:rFonts w:ascii="Baskerville Old Face" w:hAnsi="Baskerville Old Face" w:cs="Angsana New"/>
          <w:sz w:val="28"/>
          <w:szCs w:val="28"/>
        </w:rPr>
        <w:t>Normally, l</w:t>
      </w:r>
      <w:r w:rsidR="008964E4">
        <w:rPr>
          <w:rFonts w:ascii="Baskerville Old Face" w:hAnsi="Baskerville Old Face" w:cs="Angsana New"/>
          <w:sz w:val="28"/>
          <w:szCs w:val="28"/>
        </w:rPr>
        <w:t>istening sessions are a little like free for all tribal council meetings, only there</w:t>
      </w:r>
      <w:r w:rsidR="00AF455F">
        <w:rPr>
          <w:rFonts w:ascii="Baskerville Old Face" w:hAnsi="Baskerville Old Face" w:cs="Angsana New"/>
          <w:sz w:val="28"/>
          <w:szCs w:val="28"/>
        </w:rPr>
        <w:t xml:space="preserve"> is not a lot of two way dialog.</w:t>
      </w:r>
      <w:r w:rsidR="0037635D">
        <w:rPr>
          <w:rFonts w:ascii="Baskerville Old Face" w:hAnsi="Baskerville Old Face" w:cs="Angsana New"/>
          <w:sz w:val="28"/>
          <w:szCs w:val="28"/>
        </w:rPr>
        <w:t xml:space="preserve"> Like the Tribal Council meeting simulation we conducted, students will speak in the order they sign up.</w:t>
      </w:r>
    </w:p>
    <w:p w:rsidR="00FB0E47" w:rsidRDefault="00FB0E47" w:rsidP="006F33B1">
      <w:pPr>
        <w:rPr>
          <w:rFonts w:ascii="Baskerville Old Face" w:hAnsi="Baskerville Old Face" w:cs="Angsana New"/>
          <w:sz w:val="28"/>
          <w:szCs w:val="28"/>
        </w:rPr>
      </w:pPr>
    </w:p>
    <w:p w:rsidR="00FB0E47" w:rsidRDefault="00FB0E47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Readings (get up to date with these materials — you should know which materials based on your client)</w:t>
      </w:r>
      <w:r w:rsidR="002F59A7">
        <w:rPr>
          <w:rFonts w:ascii="Baskerville Old Face" w:hAnsi="Baskerville Old Face" w:cs="Angsana New"/>
          <w:sz w:val="28"/>
          <w:szCs w:val="28"/>
        </w:rPr>
        <w:t xml:space="preserve"> — Also, if you don’t know what position your client tak</w:t>
      </w:r>
      <w:r w:rsidR="001749CA">
        <w:rPr>
          <w:rFonts w:ascii="Baskerville Old Face" w:hAnsi="Baskerville Old Face" w:cs="Angsana New"/>
          <w:sz w:val="28"/>
          <w:szCs w:val="28"/>
        </w:rPr>
        <w:t>es, look up your client, find out what they do, and make a best guess</w:t>
      </w:r>
      <w:r w:rsidR="002F59A7">
        <w:rPr>
          <w:rFonts w:ascii="Baskerville Old Face" w:hAnsi="Baskerville Old Face" w:cs="Angsana New"/>
          <w:sz w:val="28"/>
          <w:szCs w:val="28"/>
        </w:rPr>
        <w:t>.</w:t>
      </w:r>
    </w:p>
    <w:p w:rsidR="00FB0E47" w:rsidRDefault="00FB0E47" w:rsidP="006F33B1">
      <w:pPr>
        <w:rPr>
          <w:rFonts w:ascii="Baskerville Old Face" w:hAnsi="Baskerville Old Face" w:cs="Angsana New"/>
          <w:sz w:val="28"/>
          <w:szCs w:val="28"/>
        </w:rPr>
      </w:pPr>
    </w:p>
    <w:p w:rsidR="00FB0E47" w:rsidRDefault="00FB0E47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 xml:space="preserve">USACE Website: </w:t>
      </w:r>
      <w:hyperlink r:id="rId6" w:history="1">
        <w:r w:rsidR="00E01582" w:rsidRPr="008D30D9">
          <w:rPr>
            <w:rStyle w:val="Hyperlink"/>
            <w:rFonts w:ascii="Baskerville Old Face" w:hAnsi="Baskerville Old Face" w:cs="Angsana New"/>
            <w:sz w:val="28"/>
            <w:szCs w:val="28"/>
          </w:rPr>
          <w:t>http://www.usace.army.mil/Dakota-Access-Pipeline/</w:t>
        </w:r>
      </w:hyperlink>
      <w:r w:rsidR="00E01582">
        <w:rPr>
          <w:rFonts w:ascii="Baskerville Old Face" w:hAnsi="Baskerville Old Face" w:cs="Angsana New"/>
          <w:sz w:val="28"/>
          <w:szCs w:val="28"/>
        </w:rPr>
        <w:t xml:space="preserve"> </w:t>
      </w:r>
    </w:p>
    <w:p w:rsidR="00FB0E47" w:rsidRDefault="00FB0E47" w:rsidP="006F33B1">
      <w:pPr>
        <w:rPr>
          <w:rFonts w:ascii="Baskerville Old Face" w:hAnsi="Baskerville Old Face" w:cs="Angsana New"/>
          <w:sz w:val="28"/>
          <w:szCs w:val="28"/>
        </w:rPr>
      </w:pPr>
    </w:p>
    <w:p w:rsidR="00FB0E47" w:rsidRDefault="00FB0E47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 xml:space="preserve">Energy Partners Website: </w:t>
      </w:r>
      <w:hyperlink r:id="rId7" w:history="1">
        <w:r w:rsidR="00E01582" w:rsidRPr="008D30D9">
          <w:rPr>
            <w:rStyle w:val="Hyperlink"/>
            <w:rFonts w:ascii="Baskerville Old Face" w:hAnsi="Baskerville Old Face" w:cs="Angsana New"/>
            <w:sz w:val="28"/>
            <w:szCs w:val="28"/>
          </w:rPr>
          <w:t>https://daplpipelinefacts.com/</w:t>
        </w:r>
      </w:hyperlink>
      <w:r w:rsidR="00E01582">
        <w:rPr>
          <w:rFonts w:ascii="Baskerville Old Face" w:hAnsi="Baskerville Old Face" w:cs="Angsana New"/>
          <w:sz w:val="28"/>
          <w:szCs w:val="28"/>
        </w:rPr>
        <w:t xml:space="preserve"> </w:t>
      </w:r>
    </w:p>
    <w:p w:rsidR="00FB0E47" w:rsidRDefault="00FB0E47" w:rsidP="006F33B1">
      <w:pPr>
        <w:rPr>
          <w:rFonts w:ascii="Baskerville Old Face" w:hAnsi="Baskerville Old Face" w:cs="Angsana New"/>
          <w:sz w:val="28"/>
          <w:szCs w:val="28"/>
        </w:rPr>
      </w:pPr>
    </w:p>
    <w:p w:rsidR="00FB0E47" w:rsidRDefault="00F162FD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 xml:space="preserve">Most recent opinion in Standing Rock v. Army Corps: </w:t>
      </w:r>
      <w:hyperlink r:id="rId8" w:history="1">
        <w:r w:rsidR="00E01582" w:rsidRPr="008D30D9">
          <w:rPr>
            <w:rStyle w:val="Hyperlink"/>
            <w:rFonts w:ascii="Baskerville Old Face" w:hAnsi="Baskerville Old Face" w:cs="Angsana New"/>
            <w:sz w:val="28"/>
            <w:szCs w:val="28"/>
          </w:rPr>
          <w:t>https://turtletalk.files.wordpress.com/2017/10/doc-284-memorandum-opinion-re-283-order-regarding-vacatur-2017-10-11-_.pdf</w:t>
        </w:r>
      </w:hyperlink>
      <w:r w:rsidR="00E01582">
        <w:rPr>
          <w:rFonts w:ascii="Baskerville Old Face" w:hAnsi="Baskerville Old Face" w:cs="Angsana New"/>
          <w:sz w:val="28"/>
          <w:szCs w:val="28"/>
        </w:rPr>
        <w:t xml:space="preserve"> </w:t>
      </w:r>
    </w:p>
    <w:p w:rsidR="00F162FD" w:rsidRDefault="00F162FD" w:rsidP="006F33B1">
      <w:pPr>
        <w:rPr>
          <w:rFonts w:ascii="Baskerville Old Face" w:hAnsi="Baskerville Old Face" w:cs="Angsana New"/>
          <w:sz w:val="28"/>
          <w:szCs w:val="28"/>
        </w:rPr>
      </w:pPr>
    </w:p>
    <w:p w:rsidR="00F162FD" w:rsidRDefault="009941BB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Oglala Sioux v.</w:t>
      </w:r>
      <w:r w:rsidR="00E33056">
        <w:rPr>
          <w:rFonts w:ascii="Baskerville Old Face" w:hAnsi="Baskerville Old Face" w:cs="Angsana New"/>
          <w:sz w:val="28"/>
          <w:szCs w:val="28"/>
        </w:rPr>
        <w:t xml:space="preserve"> Army Corps (suit stayed): </w:t>
      </w:r>
      <w:hyperlink r:id="rId9" w:history="1">
        <w:r w:rsidR="00E01582" w:rsidRPr="008D30D9">
          <w:rPr>
            <w:rStyle w:val="Hyperlink"/>
            <w:rFonts w:ascii="Baskerville Old Face" w:hAnsi="Baskerville Old Face" w:cs="Angsana New"/>
            <w:sz w:val="28"/>
            <w:szCs w:val="28"/>
          </w:rPr>
          <w:t>https://turtletalk.wordpress.com/2017/02/13/oglala-sioux-tribe-suit-against-army-corps/</w:t>
        </w:r>
      </w:hyperlink>
      <w:r w:rsidR="00E01582">
        <w:rPr>
          <w:rFonts w:ascii="Baskerville Old Face" w:hAnsi="Baskerville Old Face" w:cs="Angsana New"/>
          <w:sz w:val="28"/>
          <w:szCs w:val="28"/>
        </w:rPr>
        <w:t xml:space="preserve"> </w:t>
      </w:r>
    </w:p>
    <w:p w:rsidR="001927EB" w:rsidRDefault="001927EB" w:rsidP="006F33B1">
      <w:pPr>
        <w:rPr>
          <w:rFonts w:ascii="Baskerville Old Face" w:hAnsi="Baskerville Old Face" w:cs="Angsana New"/>
          <w:sz w:val="28"/>
          <w:szCs w:val="28"/>
        </w:rPr>
      </w:pPr>
    </w:p>
    <w:p w:rsidR="001927EB" w:rsidRDefault="001927EB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 xml:space="preserve">Earthjustice Website: </w:t>
      </w:r>
      <w:hyperlink r:id="rId10" w:history="1">
        <w:r w:rsidR="00E01582" w:rsidRPr="008D30D9">
          <w:rPr>
            <w:rStyle w:val="Hyperlink"/>
            <w:rFonts w:ascii="Baskerville Old Face" w:hAnsi="Baskerville Old Face" w:cs="Angsana New"/>
            <w:sz w:val="28"/>
            <w:szCs w:val="28"/>
          </w:rPr>
          <w:t>https://earthjustice.org/cases/2016/the-dakota-access-pipeline</w:t>
        </w:r>
      </w:hyperlink>
      <w:r w:rsidR="00E01582">
        <w:rPr>
          <w:rFonts w:ascii="Baskerville Old Face" w:hAnsi="Baskerville Old Face" w:cs="Angsana New"/>
          <w:sz w:val="28"/>
          <w:szCs w:val="28"/>
        </w:rPr>
        <w:t xml:space="preserve"> </w:t>
      </w:r>
    </w:p>
    <w:p w:rsidR="00E33056" w:rsidRDefault="00E33056" w:rsidP="006F33B1">
      <w:pPr>
        <w:rPr>
          <w:rFonts w:ascii="Baskerville Old Face" w:hAnsi="Baskerville Old Face" w:cs="Angsana New"/>
          <w:sz w:val="28"/>
          <w:szCs w:val="28"/>
        </w:rPr>
      </w:pPr>
    </w:p>
    <w:p w:rsidR="00E01582" w:rsidRDefault="00E01582">
      <w:pPr>
        <w:rPr>
          <w:rFonts w:ascii="Baskerville Old Face" w:hAnsi="Baskerville Old Face" w:cs="Angsana New"/>
          <w:sz w:val="28"/>
          <w:szCs w:val="28"/>
        </w:rPr>
      </w:pPr>
    </w:p>
    <w:p w:rsidR="00E33056" w:rsidRDefault="00E33056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Stakeholders:</w:t>
      </w:r>
    </w:p>
    <w:p w:rsidR="00DE0476" w:rsidRDefault="00DE0476" w:rsidP="006F33B1">
      <w:pPr>
        <w:rPr>
          <w:rFonts w:ascii="Baskerville Old Face" w:hAnsi="Baskerville Old Face" w:cs="Angsana New"/>
          <w:sz w:val="28"/>
          <w:szCs w:val="28"/>
        </w:rPr>
      </w:pPr>
    </w:p>
    <w:p w:rsidR="00DE0476" w:rsidRDefault="00DE0476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United States Army Corps of Engineers</w:t>
      </w:r>
    </w:p>
    <w:p w:rsidR="00DE0476" w:rsidRDefault="00DE0476" w:rsidP="006F33B1">
      <w:pPr>
        <w:rPr>
          <w:rFonts w:ascii="Baskerville Old Face" w:hAnsi="Baskerville Old Face" w:cs="Angsana New"/>
          <w:sz w:val="28"/>
          <w:szCs w:val="28"/>
        </w:rPr>
      </w:pPr>
    </w:p>
    <w:p w:rsidR="00247EB9" w:rsidRDefault="00247EB9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Standing Rock Sioux Tribal Chair</w:t>
      </w:r>
    </w:p>
    <w:p w:rsidR="00247EB9" w:rsidRDefault="00247EB9" w:rsidP="006F33B1">
      <w:pPr>
        <w:rPr>
          <w:rFonts w:ascii="Baskerville Old Face" w:hAnsi="Baskerville Old Face" w:cs="Angsana New"/>
          <w:sz w:val="28"/>
          <w:szCs w:val="28"/>
        </w:rPr>
      </w:pPr>
    </w:p>
    <w:p w:rsidR="00247EB9" w:rsidRDefault="00247EB9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Oglala Sioux Tribal Chair</w:t>
      </w:r>
    </w:p>
    <w:p w:rsidR="00247EB9" w:rsidRDefault="00247EB9" w:rsidP="006F33B1">
      <w:pPr>
        <w:rPr>
          <w:rFonts w:ascii="Baskerville Old Face" w:hAnsi="Baskerville Old Face" w:cs="Angsana New"/>
          <w:sz w:val="28"/>
          <w:szCs w:val="28"/>
        </w:rPr>
      </w:pPr>
    </w:p>
    <w:p w:rsidR="00247EB9" w:rsidRDefault="002F1656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North Dakota Attorney General</w:t>
      </w:r>
    </w:p>
    <w:p w:rsidR="002F1656" w:rsidRDefault="002F1656" w:rsidP="006F33B1">
      <w:pPr>
        <w:rPr>
          <w:rFonts w:ascii="Baskerville Old Face" w:hAnsi="Baskerville Old Face" w:cs="Angsana New"/>
          <w:sz w:val="28"/>
          <w:szCs w:val="28"/>
        </w:rPr>
      </w:pPr>
    </w:p>
    <w:p w:rsidR="0096563D" w:rsidRDefault="0096563D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Dakota Access Company</w:t>
      </w:r>
    </w:p>
    <w:p w:rsidR="0096563D" w:rsidRDefault="0096563D" w:rsidP="006F33B1">
      <w:pPr>
        <w:rPr>
          <w:rFonts w:ascii="Baskerville Old Face" w:hAnsi="Baskerville Old Face" w:cs="Angsana New"/>
          <w:sz w:val="28"/>
          <w:szCs w:val="28"/>
        </w:rPr>
      </w:pPr>
    </w:p>
    <w:p w:rsidR="0096563D" w:rsidRDefault="00B17071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Secretary of the Interior</w:t>
      </w:r>
    </w:p>
    <w:p w:rsidR="00B17071" w:rsidRDefault="00B17071" w:rsidP="006F33B1">
      <w:pPr>
        <w:rPr>
          <w:rFonts w:ascii="Baskerville Old Face" w:hAnsi="Baskerville Old Face" w:cs="Angsana New"/>
          <w:sz w:val="28"/>
          <w:szCs w:val="28"/>
        </w:rPr>
      </w:pPr>
    </w:p>
    <w:p w:rsidR="00B17071" w:rsidRDefault="00B17071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Secretary of Energy</w:t>
      </w:r>
    </w:p>
    <w:p w:rsidR="00B17071" w:rsidRDefault="00B17071" w:rsidP="006F33B1">
      <w:pPr>
        <w:rPr>
          <w:rFonts w:ascii="Baskerville Old Face" w:hAnsi="Baskerville Old Face" w:cs="Angsana New"/>
          <w:sz w:val="28"/>
          <w:szCs w:val="28"/>
        </w:rPr>
      </w:pPr>
    </w:p>
    <w:p w:rsidR="00B17071" w:rsidRDefault="00B17071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Department of Justice</w:t>
      </w:r>
    </w:p>
    <w:p w:rsidR="00B17071" w:rsidRDefault="00B17071" w:rsidP="006F33B1">
      <w:pPr>
        <w:rPr>
          <w:rFonts w:ascii="Baskerville Old Face" w:hAnsi="Baskerville Old Face" w:cs="Angsana New"/>
          <w:sz w:val="28"/>
          <w:szCs w:val="28"/>
        </w:rPr>
      </w:pPr>
    </w:p>
    <w:p w:rsidR="00B17071" w:rsidRDefault="00B17071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Office of Tribal Justice (DOJ)</w:t>
      </w:r>
    </w:p>
    <w:p w:rsidR="00290751" w:rsidRDefault="00290751" w:rsidP="006F33B1">
      <w:pPr>
        <w:rPr>
          <w:rFonts w:ascii="Baskerville Old Face" w:hAnsi="Baskerville Old Face" w:cs="Angsana New"/>
          <w:sz w:val="28"/>
          <w:szCs w:val="28"/>
        </w:rPr>
      </w:pPr>
    </w:p>
    <w:p w:rsidR="00290751" w:rsidRDefault="009A4B9D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Earthjustice</w:t>
      </w:r>
    </w:p>
    <w:p w:rsidR="009A4B9D" w:rsidRDefault="009A4B9D" w:rsidP="006F33B1">
      <w:pPr>
        <w:rPr>
          <w:rFonts w:ascii="Baskerville Old Face" w:hAnsi="Baskerville Old Face" w:cs="Angsana New"/>
          <w:sz w:val="28"/>
          <w:szCs w:val="28"/>
        </w:rPr>
      </w:pPr>
    </w:p>
    <w:p w:rsidR="009A4B9D" w:rsidRDefault="009A4B9D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Kyle Whyte</w:t>
      </w:r>
    </w:p>
    <w:p w:rsidR="001749CA" w:rsidRDefault="001749CA" w:rsidP="006F33B1">
      <w:pPr>
        <w:rPr>
          <w:rFonts w:ascii="Baskerville Old Face" w:hAnsi="Baskerville Old Face" w:cs="Angsana New"/>
          <w:sz w:val="28"/>
          <w:szCs w:val="28"/>
        </w:rPr>
      </w:pPr>
    </w:p>
    <w:p w:rsidR="001749CA" w:rsidRDefault="00DD5DF4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Rep. Tom Cole (R-OK)</w:t>
      </w:r>
    </w:p>
    <w:p w:rsidR="009A4B9D" w:rsidRDefault="009A4B9D" w:rsidP="006F33B1">
      <w:pPr>
        <w:rPr>
          <w:rFonts w:ascii="Baskerville Old Face" w:hAnsi="Baskerville Old Face" w:cs="Angsana New"/>
          <w:sz w:val="28"/>
          <w:szCs w:val="28"/>
        </w:rPr>
      </w:pPr>
    </w:p>
    <w:p w:rsidR="00E01582" w:rsidRDefault="00E01582">
      <w:pPr>
        <w:rPr>
          <w:rFonts w:ascii="Baskerville Old Face" w:hAnsi="Baskerville Old Face" w:cs="Angsana New"/>
          <w:sz w:val="28"/>
          <w:szCs w:val="28"/>
        </w:rPr>
      </w:pPr>
    </w:p>
    <w:p w:rsidR="00E01582" w:rsidRDefault="00E01582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Others:</w:t>
      </w:r>
    </w:p>
    <w:p w:rsidR="00C8662E" w:rsidRDefault="00C8662E" w:rsidP="006F33B1">
      <w:pPr>
        <w:rPr>
          <w:rFonts w:ascii="Baskerville Old Face" w:hAnsi="Baskerville Old Face" w:cs="Angsana New"/>
          <w:sz w:val="28"/>
          <w:szCs w:val="28"/>
        </w:rPr>
      </w:pPr>
    </w:p>
    <w:p w:rsidR="00C8662E" w:rsidRDefault="00C8662E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North Dakota Governor</w:t>
      </w:r>
    </w:p>
    <w:p w:rsidR="00C8662E" w:rsidRDefault="00C8662E" w:rsidP="006F33B1">
      <w:pPr>
        <w:rPr>
          <w:rFonts w:ascii="Baskerville Old Face" w:hAnsi="Baskerville Old Face" w:cs="Angsana New"/>
          <w:sz w:val="28"/>
          <w:szCs w:val="28"/>
        </w:rPr>
      </w:pPr>
    </w:p>
    <w:p w:rsidR="00C8662E" w:rsidRDefault="00C8662E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Mandan Hidatsa Arikara Nation Tribal Chair</w:t>
      </w:r>
    </w:p>
    <w:p w:rsidR="00C8662E" w:rsidRDefault="00C8662E" w:rsidP="006F33B1">
      <w:pPr>
        <w:rPr>
          <w:rFonts w:ascii="Baskerville Old Face" w:hAnsi="Baskerville Old Face" w:cs="Angsana New"/>
          <w:sz w:val="28"/>
          <w:szCs w:val="28"/>
        </w:rPr>
      </w:pPr>
    </w:p>
    <w:p w:rsidR="00C8662E" w:rsidRDefault="009015CF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Water Protectors</w:t>
      </w:r>
      <w:r w:rsidR="00700F30">
        <w:rPr>
          <w:rFonts w:ascii="Baskerville Old Face" w:hAnsi="Baskerville Old Face" w:cs="Angsana New"/>
          <w:sz w:val="28"/>
          <w:szCs w:val="28"/>
        </w:rPr>
        <w:t xml:space="preserve"> Legal Cooperative</w:t>
      </w:r>
    </w:p>
    <w:p w:rsidR="009015CF" w:rsidRDefault="009015CF" w:rsidP="006F33B1">
      <w:pPr>
        <w:rPr>
          <w:rFonts w:ascii="Baskerville Old Face" w:hAnsi="Baskerville Old Face" w:cs="Angsana New"/>
          <w:sz w:val="28"/>
          <w:szCs w:val="28"/>
        </w:rPr>
      </w:pPr>
    </w:p>
    <w:p w:rsidR="009015CF" w:rsidRDefault="00694762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Conference of Western Attorneys General</w:t>
      </w:r>
    </w:p>
    <w:p w:rsidR="00694762" w:rsidRDefault="00694762" w:rsidP="006F33B1">
      <w:pPr>
        <w:rPr>
          <w:rFonts w:ascii="Baskerville Old Face" w:hAnsi="Baskerville Old Face" w:cs="Angsana New"/>
          <w:sz w:val="28"/>
          <w:szCs w:val="28"/>
        </w:rPr>
      </w:pPr>
    </w:p>
    <w:p w:rsidR="00694762" w:rsidRDefault="00694762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Rocky Mountain Mineral Law Foundation</w:t>
      </w:r>
    </w:p>
    <w:p w:rsidR="00694762" w:rsidRDefault="00694762" w:rsidP="006F33B1">
      <w:pPr>
        <w:rPr>
          <w:rFonts w:ascii="Baskerville Old Face" w:hAnsi="Baskerville Old Face" w:cs="Angsana New"/>
          <w:sz w:val="28"/>
          <w:szCs w:val="28"/>
        </w:rPr>
      </w:pPr>
    </w:p>
    <w:p w:rsidR="00694762" w:rsidRDefault="007052D8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Michigan State Indigenous Law and Policy Center</w:t>
      </w:r>
    </w:p>
    <w:p w:rsidR="007052D8" w:rsidRDefault="007052D8" w:rsidP="006F33B1">
      <w:pPr>
        <w:rPr>
          <w:rFonts w:ascii="Baskerville Old Face" w:hAnsi="Baskerville Old Face" w:cs="Angsana New"/>
          <w:sz w:val="28"/>
          <w:szCs w:val="28"/>
        </w:rPr>
      </w:pPr>
    </w:p>
    <w:p w:rsidR="007052D8" w:rsidRDefault="0070692D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Cheyenne River Sioux Tribe</w:t>
      </w:r>
    </w:p>
    <w:p w:rsidR="0070692D" w:rsidRDefault="0070692D" w:rsidP="006F33B1">
      <w:pPr>
        <w:rPr>
          <w:rFonts w:ascii="Baskerville Old Face" w:hAnsi="Baskerville Old Face" w:cs="Angsana New"/>
          <w:sz w:val="28"/>
          <w:szCs w:val="28"/>
        </w:rPr>
      </w:pPr>
    </w:p>
    <w:p w:rsidR="0070692D" w:rsidRDefault="00A91F35" w:rsidP="006F33B1">
      <w:pPr>
        <w:rPr>
          <w:rFonts w:ascii="Baskerville Old Face" w:hAnsi="Baskerville Old Face" w:cs="Angsana New"/>
          <w:sz w:val="28"/>
          <w:szCs w:val="28"/>
        </w:rPr>
      </w:pPr>
      <w:r>
        <w:rPr>
          <w:rFonts w:ascii="Baskerville Old Face" w:hAnsi="Baskerville Old Face" w:cs="Angsana New"/>
          <w:sz w:val="28"/>
          <w:szCs w:val="28"/>
        </w:rPr>
        <w:t>Enbridge Inc. (Line 3 and Line 5)</w:t>
      </w:r>
    </w:p>
    <w:bookmarkEnd w:id="0"/>
    <w:p w:rsidR="00A91F35" w:rsidRDefault="00A91F35" w:rsidP="006F33B1">
      <w:pPr>
        <w:rPr>
          <w:rFonts w:ascii="Baskerville Old Face" w:hAnsi="Baskerville Old Face" w:cs="Angsana New"/>
          <w:sz w:val="28"/>
          <w:szCs w:val="28"/>
        </w:rPr>
      </w:pPr>
    </w:p>
    <w:p w:rsidR="00A91F35" w:rsidRDefault="00A91F35" w:rsidP="006F33B1">
      <w:pPr>
        <w:rPr>
          <w:rFonts w:ascii="Baskerville Old Face" w:hAnsi="Baskerville Old Face" w:cs="Angsana New"/>
          <w:sz w:val="28"/>
          <w:szCs w:val="28"/>
        </w:rPr>
      </w:pPr>
    </w:p>
    <w:p w:rsidR="009A4B9D" w:rsidRDefault="009A4B9D" w:rsidP="006F33B1">
      <w:pPr>
        <w:rPr>
          <w:rFonts w:ascii="Baskerville Old Face" w:hAnsi="Baskerville Old Face" w:cs="Angsana New"/>
          <w:sz w:val="28"/>
          <w:szCs w:val="28"/>
        </w:rPr>
      </w:pPr>
    </w:p>
    <w:p w:rsidR="0096563D" w:rsidRDefault="0096563D" w:rsidP="006F33B1">
      <w:pPr>
        <w:rPr>
          <w:rFonts w:ascii="Baskerville Old Face" w:hAnsi="Baskerville Old Face" w:cs="Angsana New"/>
          <w:sz w:val="28"/>
          <w:szCs w:val="28"/>
        </w:rPr>
      </w:pPr>
    </w:p>
    <w:p w:rsidR="00DE0476" w:rsidRPr="00190B38" w:rsidRDefault="00DE0476" w:rsidP="006F33B1">
      <w:pPr>
        <w:rPr>
          <w:rFonts w:ascii="Baskerville Old Face" w:hAnsi="Baskerville Old Face" w:cs="Angsana New"/>
          <w:sz w:val="28"/>
          <w:szCs w:val="28"/>
        </w:rPr>
      </w:pPr>
    </w:p>
    <w:sectPr w:rsidR="00DE0476" w:rsidRPr="00190B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6F5F" w:rsidRDefault="00206F5F" w:rsidP="00C878B1">
      <w:r>
        <w:separator/>
      </w:r>
    </w:p>
  </w:endnote>
  <w:endnote w:type="continuationSeparator" w:id="0">
    <w:p w:rsidR="00206F5F" w:rsidRDefault="00206F5F" w:rsidP="00C87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ngsana New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6F5F" w:rsidRDefault="00206F5F" w:rsidP="00C878B1">
      <w:r>
        <w:separator/>
      </w:r>
    </w:p>
  </w:footnote>
  <w:footnote w:type="continuationSeparator" w:id="0">
    <w:p w:rsidR="00206F5F" w:rsidRDefault="00206F5F" w:rsidP="00C878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33B1"/>
    <w:rsid w:val="00095909"/>
    <w:rsid w:val="00136888"/>
    <w:rsid w:val="001749CA"/>
    <w:rsid w:val="00190B38"/>
    <w:rsid w:val="001927EB"/>
    <w:rsid w:val="001A6E8C"/>
    <w:rsid w:val="00202EF1"/>
    <w:rsid w:val="00206F5F"/>
    <w:rsid w:val="00237CCC"/>
    <w:rsid w:val="00247EB9"/>
    <w:rsid w:val="00290751"/>
    <w:rsid w:val="002F1656"/>
    <w:rsid w:val="002F59A7"/>
    <w:rsid w:val="0037635D"/>
    <w:rsid w:val="005861DD"/>
    <w:rsid w:val="005D06EB"/>
    <w:rsid w:val="00694762"/>
    <w:rsid w:val="006F33B1"/>
    <w:rsid w:val="00700F30"/>
    <w:rsid w:val="007052D8"/>
    <w:rsid w:val="0070692D"/>
    <w:rsid w:val="008964E4"/>
    <w:rsid w:val="009015CF"/>
    <w:rsid w:val="00953E8A"/>
    <w:rsid w:val="009571B3"/>
    <w:rsid w:val="0096563D"/>
    <w:rsid w:val="009668A2"/>
    <w:rsid w:val="009941BB"/>
    <w:rsid w:val="009A4B9D"/>
    <w:rsid w:val="00A91F35"/>
    <w:rsid w:val="00AF455F"/>
    <w:rsid w:val="00B17071"/>
    <w:rsid w:val="00C8662E"/>
    <w:rsid w:val="00C878B1"/>
    <w:rsid w:val="00DD5DF4"/>
    <w:rsid w:val="00DE0476"/>
    <w:rsid w:val="00E01582"/>
    <w:rsid w:val="00E33056"/>
    <w:rsid w:val="00E545A8"/>
    <w:rsid w:val="00E7013B"/>
    <w:rsid w:val="00E96FF4"/>
    <w:rsid w:val="00EB0B9D"/>
    <w:rsid w:val="00F162FD"/>
    <w:rsid w:val="00FB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C263C"/>
  <w15:docId w15:val="{D3FA3083-E971-B144-8755-5B7DC6BD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78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78B1"/>
  </w:style>
  <w:style w:type="paragraph" w:styleId="Footer">
    <w:name w:val="footer"/>
    <w:basedOn w:val="Normal"/>
    <w:link w:val="FooterChar"/>
    <w:uiPriority w:val="99"/>
    <w:unhideWhenUsed/>
    <w:rsid w:val="00C878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78B1"/>
  </w:style>
  <w:style w:type="character" w:styleId="Hyperlink">
    <w:name w:val="Hyperlink"/>
    <w:basedOn w:val="DefaultParagraphFont"/>
    <w:uiPriority w:val="99"/>
    <w:unhideWhenUsed/>
    <w:rsid w:val="00E015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urtletalk.files.wordpress.com/2017/10/doc-284-memorandum-opinion-re-283-order-regarding-vacatur-2017-10-11-_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aplpipelinefacts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sace.army.mil/Dakota-Access-Pipeline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earthjustice.org/cases/2016/the-dakota-access-pipelin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urtletalk.wordpress.com/2017/02/13/oglala-sioux-tribe-suit-against-army-corp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fletcher</dc:creator>
  <cp:keywords/>
  <dc:description/>
  <cp:lastModifiedBy>matthew fletcher</cp:lastModifiedBy>
  <cp:revision>4</cp:revision>
  <cp:lastPrinted>2017-10-29T12:33:00Z</cp:lastPrinted>
  <dcterms:created xsi:type="dcterms:W3CDTF">2017-10-22T23:11:00Z</dcterms:created>
  <dcterms:modified xsi:type="dcterms:W3CDTF">2017-10-29T12:48:00Z</dcterms:modified>
</cp:coreProperties>
</file>