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6D2" w:rsidRPr="00D40444" w:rsidRDefault="009D76D2" w:rsidP="005748BA">
      <w:pPr>
        <w:spacing w:after="120" w:line="240" w:lineRule="auto"/>
        <w:rPr>
          <w:rFonts w:ascii="Calibri" w:hAnsi="Calibri" w:cs="Calibri"/>
        </w:rPr>
      </w:pPr>
      <w:bookmarkStart w:id="0" w:name="_GoBack"/>
      <w:bookmarkEnd w:id="0"/>
      <w:r w:rsidRPr="00D40444">
        <w:rPr>
          <w:rFonts w:ascii="Calibri" w:hAnsi="Calibri" w:cs="Calibri"/>
          <w:b/>
          <w:bCs/>
        </w:rPr>
        <w:t>Position</w:t>
      </w:r>
      <w:r w:rsidRPr="00D40444">
        <w:rPr>
          <w:rFonts w:ascii="Calibri" w:hAnsi="Calibri" w:cs="Calibri"/>
        </w:rPr>
        <w:t>:</w:t>
      </w:r>
      <w:r w:rsidRPr="00D40444">
        <w:rPr>
          <w:rFonts w:ascii="Calibri" w:hAnsi="Calibri" w:cs="Calibri"/>
        </w:rPr>
        <w:tab/>
      </w:r>
      <w:r w:rsidRPr="00D40444">
        <w:rPr>
          <w:rFonts w:ascii="Calibri" w:hAnsi="Calibri" w:cs="Calibri"/>
        </w:rPr>
        <w:tab/>
      </w:r>
      <w:r>
        <w:rPr>
          <w:rFonts w:ascii="Calibri" w:hAnsi="Calibri" w:cs="Calibri"/>
        </w:rPr>
        <w:t>NCICS Clerk of the Court</w:t>
      </w:r>
      <w:r w:rsidRPr="00D40444">
        <w:rPr>
          <w:rFonts w:ascii="Calibri" w:hAnsi="Calibri" w:cs="Calibri"/>
        </w:rPr>
        <w:t xml:space="preserve"> (F/T, </w:t>
      </w:r>
      <w:r>
        <w:rPr>
          <w:rFonts w:ascii="Calibri" w:hAnsi="Calibri" w:cs="Calibri"/>
        </w:rPr>
        <w:t xml:space="preserve">100% </w:t>
      </w:r>
      <w:r w:rsidRPr="00D40444">
        <w:rPr>
          <w:rFonts w:ascii="Calibri" w:hAnsi="Calibri" w:cs="Calibri"/>
        </w:rPr>
        <w:t>Grant funded position)</w:t>
      </w:r>
    </w:p>
    <w:p w:rsidR="009D76D2" w:rsidRPr="00D40444" w:rsidRDefault="009D76D2" w:rsidP="005748BA">
      <w:pPr>
        <w:spacing w:after="120" w:line="240" w:lineRule="auto"/>
        <w:rPr>
          <w:rFonts w:ascii="Calibri" w:hAnsi="Calibri" w:cs="Calibri"/>
        </w:rPr>
      </w:pPr>
      <w:r>
        <w:rPr>
          <w:rFonts w:ascii="Calibri" w:hAnsi="Calibri" w:cs="Calibri"/>
          <w:b/>
          <w:bCs/>
        </w:rPr>
        <w:t>Reports to:</w:t>
      </w:r>
      <w:r>
        <w:rPr>
          <w:rFonts w:ascii="Calibri" w:hAnsi="Calibri" w:cs="Calibri"/>
          <w:b/>
          <w:bCs/>
        </w:rPr>
        <w:tab/>
      </w:r>
      <w:r w:rsidRPr="00D40444">
        <w:rPr>
          <w:rFonts w:ascii="Calibri" w:hAnsi="Calibri" w:cs="Calibri"/>
        </w:rPr>
        <w:tab/>
      </w:r>
      <w:r>
        <w:rPr>
          <w:rFonts w:ascii="Calibri" w:hAnsi="Calibri" w:cs="Calibri"/>
        </w:rPr>
        <w:t>NCICS Court Operations Manager</w:t>
      </w:r>
    </w:p>
    <w:p w:rsidR="009D76D2" w:rsidRPr="00D40444" w:rsidRDefault="009D76D2" w:rsidP="00004BEF">
      <w:pPr>
        <w:tabs>
          <w:tab w:val="left" w:pos="720"/>
          <w:tab w:val="left" w:pos="1440"/>
          <w:tab w:val="left" w:pos="2160"/>
          <w:tab w:val="left" w:pos="2880"/>
          <w:tab w:val="left" w:pos="3600"/>
          <w:tab w:val="left" w:pos="7380"/>
        </w:tabs>
        <w:spacing w:after="20" w:line="240" w:lineRule="auto"/>
        <w:rPr>
          <w:rFonts w:ascii="Calibri" w:hAnsi="Calibri" w:cs="Calibri"/>
        </w:rPr>
      </w:pPr>
      <w:r>
        <w:rPr>
          <w:rFonts w:ascii="Calibri" w:hAnsi="Calibri" w:cs="Calibri"/>
          <w:b/>
          <w:bCs/>
        </w:rPr>
        <w:t>Wage Range</w:t>
      </w:r>
      <w:r w:rsidRPr="00D40444">
        <w:rPr>
          <w:rFonts w:ascii="Calibri" w:hAnsi="Calibri" w:cs="Calibri"/>
        </w:rPr>
        <w:t>:</w:t>
      </w:r>
      <w:r w:rsidRPr="00D40444">
        <w:rPr>
          <w:rFonts w:ascii="Calibri" w:hAnsi="Calibri" w:cs="Calibri"/>
        </w:rPr>
        <w:tab/>
      </w:r>
      <w:r w:rsidRPr="00D40444">
        <w:rPr>
          <w:rFonts w:ascii="Calibri" w:hAnsi="Calibri" w:cs="Calibri"/>
        </w:rPr>
        <w:tab/>
      </w:r>
      <w:r>
        <w:rPr>
          <w:rFonts w:ascii="Calibri" w:hAnsi="Calibri" w:cs="Calibri"/>
        </w:rPr>
        <w:t>$16 to $20 per hour</w:t>
      </w:r>
      <w:r w:rsidR="00004BEF">
        <w:rPr>
          <w:rFonts w:ascii="Calibri" w:hAnsi="Calibri" w:cs="Calibri"/>
        </w:rPr>
        <w:tab/>
      </w:r>
    </w:p>
    <w:p w:rsidR="009D76D2" w:rsidRPr="005748BA" w:rsidRDefault="009D76D2" w:rsidP="009D76D2">
      <w:pPr>
        <w:pBdr>
          <w:bottom w:val="thickThinSmallGap" w:sz="24" w:space="1" w:color="auto"/>
        </w:pBdr>
        <w:rPr>
          <w:rFonts w:ascii="Calibri" w:hAnsi="Calibri" w:cs="Calibri"/>
          <w:sz w:val="16"/>
          <w:szCs w:val="16"/>
        </w:rPr>
      </w:pPr>
    </w:p>
    <w:p w:rsidR="009D76D2" w:rsidRPr="009D76D2" w:rsidRDefault="009D76D2" w:rsidP="005748BA">
      <w:pPr>
        <w:autoSpaceDE w:val="0"/>
        <w:autoSpaceDN w:val="0"/>
        <w:adjustRightInd w:val="0"/>
        <w:spacing w:before="120" w:line="240" w:lineRule="auto"/>
        <w:rPr>
          <w:rFonts w:ascii="Calibri" w:hAnsi="Calibri" w:cs="Calibri"/>
          <w:sz w:val="20"/>
          <w:szCs w:val="20"/>
        </w:rPr>
      </w:pPr>
      <w:r w:rsidRPr="009D76D2">
        <w:rPr>
          <w:rFonts w:ascii="Calibri" w:hAnsi="Calibri" w:cs="Calibri"/>
          <w:b/>
          <w:bCs/>
          <w:sz w:val="20"/>
          <w:szCs w:val="20"/>
        </w:rPr>
        <w:t xml:space="preserve">POSITION SUMMARY:  </w:t>
      </w:r>
      <w:r w:rsidRPr="009D76D2">
        <w:rPr>
          <w:rFonts w:ascii="Calibri" w:hAnsi="Calibri" w:cs="Calibri"/>
          <w:sz w:val="20"/>
          <w:szCs w:val="20"/>
        </w:rPr>
        <w:t>The Clerk of the Court is responsible for the administration and management of Northern California Intertribal Court System’s</w:t>
      </w:r>
      <w:r w:rsidR="005748BA">
        <w:rPr>
          <w:rFonts w:ascii="Calibri" w:hAnsi="Calibri" w:cs="Calibri"/>
          <w:sz w:val="20"/>
          <w:szCs w:val="20"/>
        </w:rPr>
        <w:t xml:space="preserve"> (NCICS)</w:t>
      </w:r>
      <w:r w:rsidRPr="009D76D2">
        <w:rPr>
          <w:rFonts w:ascii="Calibri" w:hAnsi="Calibri" w:cs="Calibri"/>
          <w:sz w:val="20"/>
          <w:szCs w:val="20"/>
        </w:rPr>
        <w:t xml:space="preserve"> criminal and civil docket, including, but not limited to, matters referred to mediation or arbitration. The Court Clerk is also the initial point of contact for public inquiries regarding the Northern California Intertribal Court System, and is responsible for other duties assigned by the Court Operations Manager</w:t>
      </w:r>
    </w:p>
    <w:p w:rsidR="009D76D2" w:rsidRPr="009D76D2" w:rsidRDefault="009D76D2" w:rsidP="005748BA">
      <w:pPr>
        <w:spacing w:before="240" w:after="120" w:line="240" w:lineRule="auto"/>
        <w:rPr>
          <w:rFonts w:ascii="Calibri" w:hAnsi="Calibri" w:cs="Calibri"/>
          <w:i/>
          <w:iCs/>
          <w:sz w:val="20"/>
          <w:szCs w:val="20"/>
        </w:rPr>
      </w:pPr>
      <w:r w:rsidRPr="009D76D2">
        <w:rPr>
          <w:rFonts w:ascii="Calibri" w:hAnsi="Calibri" w:cs="Calibri"/>
          <w:b/>
          <w:sz w:val="20"/>
          <w:szCs w:val="20"/>
          <w:u w:val="single"/>
        </w:rPr>
        <w:t>ESSENTIAL FUNCTIONS</w:t>
      </w:r>
      <w:r w:rsidRPr="009D76D2">
        <w:rPr>
          <w:rFonts w:ascii="Calibri" w:hAnsi="Calibri" w:cs="Calibri"/>
          <w:b/>
          <w:sz w:val="20"/>
          <w:szCs w:val="20"/>
        </w:rPr>
        <w:t xml:space="preserve">:  </w:t>
      </w:r>
      <w:r w:rsidRPr="009D76D2">
        <w:rPr>
          <w:rFonts w:ascii="Calibri" w:hAnsi="Calibri" w:cs="Calibri"/>
          <w:i/>
          <w:iCs/>
          <w:sz w:val="20"/>
          <w:szCs w:val="20"/>
        </w:rPr>
        <w:t xml:space="preserve">Reasonable accommodations may be made to enable individuals with disabilities to perform the essential functions.  </w:t>
      </w:r>
      <w:r w:rsidRPr="009D76D2">
        <w:rPr>
          <w:rFonts w:ascii="Calibri" w:hAnsi="Calibri" w:cs="Calibri"/>
          <w:i/>
          <w:sz w:val="20"/>
          <w:szCs w:val="20"/>
        </w:rPr>
        <w:t>Under the supervision of the Court Operations Manager, and in accordance with Judicial Council policies and procedures, the Clerk of the Court is responsible for:</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Completes clerical work generated by the Court; and as directed by the Court Manager, handles day to day operations of the Court;</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Receives inquiries about court services and responding to routine inquiries or directing inquiries to the appropriate entity for handling;</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Receives filings, pleadings and other matters related to Court proceedings;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Prepares and updates files on persons cited by law enforcement;</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Prepares and manages case files on pending matters in the Court;</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Collects filing fees and judgment payments from court patrons;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Administers oaths for witness and parties to matters before the Court;</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Issues summons and subpoenas, certify copies of Court records, and serve as witness to Court activities;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Prepares all documents for service and notifications to litigants and jury members;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Receives and records incoming and outgoing mail for the Court;</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Assists the Court judge, pro tem judges, prosecutor, public defenders and private counsel on trial court matters;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 xml:space="preserve">Maintains Court calendar and scheduling; </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Maintains all court documents and case information confidentially;</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 xml:space="preserve">Directs/limits communications as necessary between Northern California Intertribal Systems Judges and the Public in order to preserve fair access to the court; </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Travels to various worksites of consortium Tribes and offers guidance, training and provides recommendations to ensure consistent office procedures;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Contributes to the development of office policies and procedures;</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Swears in parties/witnesses and ensures all other Court functions are exercised regularly;</w:t>
      </w:r>
    </w:p>
    <w:p w:rsidR="009D76D2" w:rsidRPr="009D76D2" w:rsidRDefault="009D76D2" w:rsidP="005748BA">
      <w:pPr>
        <w:numPr>
          <w:ilvl w:val="0"/>
          <w:numId w:val="3"/>
        </w:numPr>
        <w:spacing w:after="40" w:line="240" w:lineRule="auto"/>
        <w:ind w:left="360"/>
        <w:rPr>
          <w:rFonts w:ascii="Calibri" w:hAnsi="Calibri" w:cs="Calibri"/>
          <w:sz w:val="20"/>
          <w:szCs w:val="20"/>
        </w:rPr>
      </w:pPr>
      <w:r w:rsidRPr="009D76D2">
        <w:rPr>
          <w:rFonts w:ascii="Calibri" w:hAnsi="Calibri" w:cs="Calibri"/>
          <w:sz w:val="20"/>
          <w:szCs w:val="20"/>
        </w:rPr>
        <w:t>Orders and maintains necessary office supplies.</w:t>
      </w:r>
    </w:p>
    <w:p w:rsidR="009D76D2" w:rsidRPr="00EF71D6" w:rsidRDefault="009D76D2" w:rsidP="005748BA">
      <w:pPr>
        <w:spacing w:before="180" w:line="240" w:lineRule="auto"/>
        <w:ind w:left="360"/>
        <w:rPr>
          <w:rFonts w:ascii="Calibri" w:hAnsi="Calibri" w:cs="Calibri"/>
          <w:i/>
          <w:sz w:val="18"/>
          <w:szCs w:val="18"/>
        </w:rPr>
      </w:pPr>
      <w:r w:rsidRPr="00EF71D6">
        <w:rPr>
          <w:rFonts w:ascii="Calibri" w:hAnsi="Calibri" w:cs="Calibri"/>
          <w:i/>
          <w:sz w:val="18"/>
          <w:szCs w:val="18"/>
        </w:rPr>
        <w:t xml:space="preserve">The above duties and responsibilities are not an </w:t>
      </w:r>
      <w:r w:rsidR="005748BA" w:rsidRPr="00EF71D6">
        <w:rPr>
          <w:rFonts w:ascii="Calibri" w:hAnsi="Calibri" w:cs="Calibri"/>
          <w:i/>
          <w:sz w:val="18"/>
          <w:szCs w:val="18"/>
        </w:rPr>
        <w:t>all-inclusive</w:t>
      </w:r>
      <w:r w:rsidRPr="00EF71D6">
        <w:rPr>
          <w:rFonts w:ascii="Calibri" w:hAnsi="Calibri" w:cs="Calibri"/>
          <w:i/>
          <w:sz w:val="18"/>
          <w:szCs w:val="18"/>
        </w:rPr>
        <w:t xml:space="preserve"> list but rather a general representation of the duties and responsibilities associated with this position. The duties and responsibilities will be subject to change based on organizational needs and/or deemed necessary by the Court Manager.</w:t>
      </w:r>
    </w:p>
    <w:p w:rsidR="005748BA" w:rsidRDefault="005748BA" w:rsidP="009D76D2">
      <w:pPr>
        <w:spacing w:before="240" w:after="120"/>
        <w:rPr>
          <w:rFonts w:ascii="Calibri" w:hAnsi="Calibri" w:cs="Calibri"/>
          <w:b/>
          <w:sz w:val="20"/>
          <w:szCs w:val="20"/>
          <w:u w:val="single"/>
        </w:rPr>
      </w:pPr>
    </w:p>
    <w:p w:rsidR="00B21CD3" w:rsidRDefault="00B21CD3" w:rsidP="009D76D2">
      <w:pPr>
        <w:spacing w:before="240" w:after="120"/>
        <w:rPr>
          <w:rFonts w:ascii="Calibri" w:hAnsi="Calibri" w:cs="Calibri"/>
          <w:b/>
          <w:sz w:val="20"/>
          <w:szCs w:val="20"/>
          <w:u w:val="single"/>
        </w:rPr>
      </w:pPr>
    </w:p>
    <w:p w:rsidR="009D76D2" w:rsidRPr="009D76D2" w:rsidRDefault="009D76D2" w:rsidP="009D76D2">
      <w:pPr>
        <w:spacing w:before="240" w:after="120"/>
        <w:rPr>
          <w:rFonts w:ascii="Calibri" w:hAnsi="Calibri" w:cs="Calibri"/>
          <w:sz w:val="20"/>
          <w:szCs w:val="20"/>
        </w:rPr>
      </w:pPr>
      <w:r w:rsidRPr="009D76D2">
        <w:rPr>
          <w:rFonts w:ascii="Calibri" w:hAnsi="Calibri" w:cs="Calibri"/>
          <w:b/>
          <w:sz w:val="20"/>
          <w:szCs w:val="20"/>
          <w:u w:val="single"/>
        </w:rPr>
        <w:t>QUALIFICATIONS</w:t>
      </w:r>
      <w:r w:rsidRPr="009D76D2">
        <w:rPr>
          <w:rFonts w:ascii="Calibri" w:hAnsi="Calibri" w:cs="Calibri"/>
          <w:sz w:val="20"/>
          <w:szCs w:val="20"/>
        </w:rPr>
        <w:t>:</w:t>
      </w:r>
    </w:p>
    <w:p w:rsidR="009D76D2" w:rsidRPr="009D76D2" w:rsidRDefault="009D76D2" w:rsidP="005748BA">
      <w:pPr>
        <w:spacing w:before="120" w:after="120" w:line="240" w:lineRule="auto"/>
        <w:rPr>
          <w:rFonts w:ascii="Calibri" w:hAnsi="Calibri" w:cs="Calibri"/>
          <w:i/>
          <w:iCs/>
          <w:sz w:val="20"/>
          <w:szCs w:val="20"/>
        </w:rPr>
      </w:pPr>
      <w:r w:rsidRPr="009D76D2">
        <w:rPr>
          <w:rFonts w:ascii="Calibri" w:hAnsi="Calibri" w:cs="Calibri"/>
          <w:i/>
          <w:iCs/>
          <w:sz w:val="20"/>
          <w:szCs w:val="20"/>
        </w:rPr>
        <w:lastRenderedPageBreak/>
        <w:t>To perform this job successfully, an individual must demonstrate the ability to perform each of the below essential functions in a written and verbal examination. The requirements listed below are representative of the knowledge, skill, ability, physical and environmental conditions required of the employee on the job:</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Maintain organized recordkeeping system (including electronic recordkeeping).</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Understand and follow rules and procedures of court operations.</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 xml:space="preserve">Read and write English and comprehend simple instructions, short correspondence, and memos.  </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 xml:space="preserve">Effectively present information in one-on-one and small group situations to community members, clients, and other employees of the organization.  </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 xml:space="preserve">Apply common sense understanding to carry and provide out instructions furnished in written, oral and/or visual form.  </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Must be customer service oriented.</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 xml:space="preserve">Solve problems involving multiple variables in a various situations. </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Ability to add, subtracts, multiply, and divides in all units of measure, using whole numbers, common fractions, and decimals</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 xml:space="preserve">Proficient in common office software including: Microsoft (MS) Word, MS Outlook, MS Excel, MS Power Point, MS Access and Adobe Acrobat Professional.  </w:t>
      </w:r>
    </w:p>
    <w:p w:rsidR="009D76D2" w:rsidRPr="009D76D2" w:rsidRDefault="009D76D2" w:rsidP="009D76D2">
      <w:pPr>
        <w:numPr>
          <w:ilvl w:val="0"/>
          <w:numId w:val="4"/>
        </w:numPr>
        <w:spacing w:before="60" w:after="60" w:line="240" w:lineRule="auto"/>
        <w:rPr>
          <w:rFonts w:ascii="Calibri" w:hAnsi="Calibri" w:cs="Calibri"/>
          <w:sz w:val="20"/>
          <w:szCs w:val="20"/>
        </w:rPr>
      </w:pPr>
      <w:r w:rsidRPr="009D76D2">
        <w:rPr>
          <w:rFonts w:ascii="Calibri" w:hAnsi="Calibri" w:cs="Calibri"/>
          <w:sz w:val="20"/>
          <w:szCs w:val="20"/>
        </w:rPr>
        <w:t>Capable of learning court case management software and other software used by the organization.</w:t>
      </w:r>
    </w:p>
    <w:p w:rsidR="009D76D2" w:rsidRPr="009D76D2" w:rsidRDefault="009D76D2" w:rsidP="009D76D2">
      <w:pPr>
        <w:spacing w:before="240" w:after="120"/>
        <w:rPr>
          <w:rFonts w:ascii="Calibri" w:hAnsi="Calibri" w:cs="Calibri"/>
          <w:sz w:val="20"/>
          <w:szCs w:val="20"/>
          <w:u w:val="single"/>
        </w:rPr>
      </w:pPr>
      <w:r w:rsidRPr="009D76D2">
        <w:rPr>
          <w:rFonts w:ascii="Calibri" w:hAnsi="Calibri" w:cs="Calibri"/>
          <w:b/>
          <w:bCs/>
          <w:sz w:val="20"/>
          <w:szCs w:val="20"/>
          <w:u w:val="single"/>
        </w:rPr>
        <w:t>EDUCATION &amp; EXPERIENCE</w:t>
      </w:r>
    </w:p>
    <w:p w:rsidR="009D76D2" w:rsidRPr="009D76D2" w:rsidRDefault="009D76D2" w:rsidP="005748BA">
      <w:pPr>
        <w:spacing w:line="240" w:lineRule="auto"/>
        <w:rPr>
          <w:rFonts w:ascii="Calibri" w:hAnsi="Calibri" w:cs="Calibri"/>
          <w:sz w:val="20"/>
          <w:szCs w:val="20"/>
        </w:rPr>
      </w:pPr>
      <w:r w:rsidRPr="009D76D2">
        <w:rPr>
          <w:rFonts w:ascii="Calibri" w:hAnsi="Calibri" w:cs="Calibri"/>
          <w:sz w:val="20"/>
          <w:szCs w:val="20"/>
        </w:rPr>
        <w:t xml:space="preserve">Associate’s degree in related field preferred, a minimum of a high school diploma or equivalent required; and four (4) </w:t>
      </w:r>
      <w:r w:rsidR="00406F41" w:rsidRPr="009D76D2">
        <w:rPr>
          <w:rFonts w:ascii="Calibri" w:hAnsi="Calibri" w:cs="Calibri"/>
          <w:sz w:val="20"/>
          <w:szCs w:val="20"/>
        </w:rPr>
        <w:t>years’ experience</w:t>
      </w:r>
      <w:r w:rsidRPr="009D76D2">
        <w:rPr>
          <w:rFonts w:ascii="Calibri" w:hAnsi="Calibri" w:cs="Calibri"/>
          <w:sz w:val="20"/>
          <w:szCs w:val="20"/>
        </w:rPr>
        <w:t xml:space="preserve"> working in an administrative support position with a minimum of two (2) </w:t>
      </w:r>
      <w:r w:rsidR="00406F41" w:rsidRPr="009D76D2">
        <w:rPr>
          <w:rFonts w:ascii="Calibri" w:hAnsi="Calibri" w:cs="Calibri"/>
          <w:sz w:val="20"/>
          <w:szCs w:val="20"/>
        </w:rPr>
        <w:t>years’ experience</w:t>
      </w:r>
      <w:r w:rsidRPr="009D76D2">
        <w:rPr>
          <w:rFonts w:ascii="Calibri" w:hAnsi="Calibri" w:cs="Calibri"/>
          <w:sz w:val="20"/>
          <w:szCs w:val="20"/>
        </w:rPr>
        <w:t xml:space="preserve"> involving public contact in a legal environment required.  Any combination of education, training and experience that provides the required knowledge, skills, and abilities to perform the essential functions of the job.</w:t>
      </w:r>
    </w:p>
    <w:p w:rsidR="009D76D2" w:rsidRPr="009D76D2" w:rsidRDefault="009D76D2" w:rsidP="005748BA">
      <w:pPr>
        <w:spacing w:before="240" w:after="120" w:line="240" w:lineRule="auto"/>
        <w:rPr>
          <w:rFonts w:ascii="Calibri" w:hAnsi="Calibri" w:cs="Calibri"/>
          <w:sz w:val="20"/>
          <w:szCs w:val="20"/>
        </w:rPr>
      </w:pPr>
      <w:r w:rsidRPr="009D76D2">
        <w:rPr>
          <w:rFonts w:ascii="Calibri" w:hAnsi="Calibri" w:cs="Calibri"/>
          <w:sz w:val="20"/>
          <w:szCs w:val="20"/>
        </w:rPr>
        <w:t>Knowledge of Tribal government, language and culture is preferred but not required.</w:t>
      </w:r>
    </w:p>
    <w:p w:rsidR="009D76D2" w:rsidRPr="009D76D2" w:rsidRDefault="009D76D2" w:rsidP="005748BA">
      <w:pPr>
        <w:pStyle w:val="Body1"/>
        <w:spacing w:before="240"/>
        <w:rPr>
          <w:rFonts w:ascii="Calibri" w:hAnsi="Calibri" w:cs="Calibri"/>
          <w:b/>
          <w:color w:val="auto"/>
          <w:sz w:val="20"/>
          <w:u w:val="single"/>
        </w:rPr>
      </w:pPr>
      <w:r w:rsidRPr="009D76D2">
        <w:rPr>
          <w:rFonts w:ascii="Calibri" w:hAnsi="Calibri" w:cs="Calibri"/>
          <w:b/>
          <w:color w:val="auto"/>
          <w:sz w:val="20"/>
          <w:u w:val="single"/>
        </w:rPr>
        <w:t xml:space="preserve">ADDITIONAL REQUIREMENTS:  </w:t>
      </w:r>
    </w:p>
    <w:p w:rsidR="009D76D2" w:rsidRPr="009D76D2" w:rsidRDefault="009D76D2" w:rsidP="005748BA">
      <w:pPr>
        <w:pStyle w:val="Body1"/>
        <w:spacing w:before="120"/>
        <w:rPr>
          <w:rFonts w:ascii="Calibri" w:hAnsi="Calibri" w:cs="Calibri"/>
          <w:color w:val="auto"/>
          <w:sz w:val="20"/>
          <w:u w:val="single"/>
        </w:rPr>
      </w:pPr>
      <w:r w:rsidRPr="009D76D2">
        <w:rPr>
          <w:rFonts w:ascii="Calibri" w:hAnsi="Calibri" w:cs="Calibri"/>
          <w:color w:val="auto"/>
          <w:sz w:val="20"/>
        </w:rPr>
        <w:t xml:space="preserve">Possess a valid California Class C </w:t>
      </w:r>
      <w:r w:rsidR="005748BA" w:rsidRPr="009D76D2">
        <w:rPr>
          <w:rFonts w:ascii="Calibri" w:hAnsi="Calibri" w:cs="Calibri"/>
          <w:color w:val="auto"/>
          <w:sz w:val="20"/>
        </w:rPr>
        <w:t>Driver’s</w:t>
      </w:r>
      <w:r w:rsidRPr="009D76D2">
        <w:rPr>
          <w:rFonts w:ascii="Calibri" w:hAnsi="Calibri" w:cs="Calibri"/>
          <w:color w:val="auto"/>
          <w:sz w:val="20"/>
        </w:rPr>
        <w:t xml:space="preserve"> License and insurable for auto insurance</w:t>
      </w:r>
      <w:r w:rsidRPr="009D76D2">
        <w:rPr>
          <w:rFonts w:ascii="Calibri" w:hAnsi="Calibri" w:cs="Calibri"/>
          <w:color w:val="auto"/>
          <w:sz w:val="20"/>
          <w:u w:val="single"/>
        </w:rPr>
        <w:t xml:space="preserve"> </w:t>
      </w:r>
    </w:p>
    <w:p w:rsidR="009D76D2" w:rsidRPr="009D76D2" w:rsidRDefault="009D76D2" w:rsidP="005748BA">
      <w:pPr>
        <w:spacing w:before="240" w:after="120" w:line="240" w:lineRule="auto"/>
        <w:rPr>
          <w:rFonts w:ascii="Calibri" w:hAnsi="Calibri" w:cs="Calibri"/>
          <w:sz w:val="20"/>
          <w:szCs w:val="20"/>
          <w:u w:val="single"/>
        </w:rPr>
      </w:pPr>
      <w:r w:rsidRPr="009D76D2">
        <w:rPr>
          <w:rFonts w:ascii="Calibri" w:hAnsi="Calibri" w:cs="Calibri"/>
          <w:b/>
          <w:bCs/>
          <w:sz w:val="20"/>
          <w:szCs w:val="20"/>
          <w:u w:val="single"/>
        </w:rPr>
        <w:t xml:space="preserve">PHYSICAL DEMANDS </w:t>
      </w:r>
    </w:p>
    <w:p w:rsidR="009D76D2" w:rsidRPr="009D76D2" w:rsidRDefault="009D76D2" w:rsidP="005748BA">
      <w:pPr>
        <w:pStyle w:val="Body1"/>
        <w:rPr>
          <w:rFonts w:ascii="Calibri" w:hAnsi="Calibri" w:cs="Calibri"/>
          <w:color w:val="auto"/>
          <w:sz w:val="20"/>
        </w:rPr>
      </w:pPr>
      <w:r w:rsidRPr="009D76D2">
        <w:rPr>
          <w:rFonts w:ascii="Calibri" w:hAnsi="Calibri" w:cs="Calibri"/>
          <w:color w:val="auto"/>
          <w:sz w:val="20"/>
        </w:rPr>
        <w:t>While performing the duties of this job, the employee is regularly required to sit and talk or hear. The employee must occasionally lift and/or move up to 25 pounds. The physical demands described here are representative of those that must be met by an employee to successfully perform the essential functions of this job.  Reasonable accommodations may be made to enable individuals with disabilities to perform the essential functions.</w:t>
      </w:r>
    </w:p>
    <w:p w:rsidR="009D76D2" w:rsidRPr="009D76D2" w:rsidRDefault="009D76D2" w:rsidP="005748BA">
      <w:pPr>
        <w:spacing w:before="240" w:after="120" w:line="240" w:lineRule="auto"/>
        <w:rPr>
          <w:rFonts w:ascii="Calibri" w:hAnsi="Calibri" w:cs="Calibri"/>
          <w:sz w:val="20"/>
          <w:szCs w:val="20"/>
          <w:u w:val="single"/>
        </w:rPr>
      </w:pPr>
      <w:r w:rsidRPr="009D76D2">
        <w:rPr>
          <w:rFonts w:ascii="Calibri" w:hAnsi="Calibri" w:cs="Calibri"/>
          <w:b/>
          <w:bCs/>
          <w:sz w:val="20"/>
          <w:szCs w:val="20"/>
          <w:u w:val="single"/>
        </w:rPr>
        <w:t>WORK ENVIRONMENT</w:t>
      </w:r>
    </w:p>
    <w:p w:rsidR="009D76D2" w:rsidRPr="009D76D2" w:rsidRDefault="009D76D2" w:rsidP="005748BA">
      <w:pPr>
        <w:spacing w:before="120" w:after="120" w:line="240" w:lineRule="auto"/>
        <w:rPr>
          <w:rFonts w:ascii="Calibri" w:hAnsi="Calibri" w:cs="Calibri"/>
          <w:sz w:val="20"/>
          <w:szCs w:val="20"/>
        </w:rPr>
      </w:pPr>
      <w:r w:rsidRPr="009D76D2">
        <w:rPr>
          <w:rFonts w:ascii="Calibri" w:hAnsi="Calibri" w:cs="Calibri"/>
          <w:sz w:val="20"/>
          <w:szCs w:val="20"/>
        </w:rPr>
        <w:t xml:space="preserve">This position is subject to many interruptions and the applicant may be required to handle multiple calls and inquiries at once. The noise level in the work environment is usually moderate.  </w:t>
      </w:r>
    </w:p>
    <w:p w:rsidR="009D76D2" w:rsidRPr="009D76D2" w:rsidRDefault="009D76D2" w:rsidP="005748BA">
      <w:pPr>
        <w:spacing w:before="240" w:after="120" w:line="240" w:lineRule="auto"/>
        <w:rPr>
          <w:rFonts w:ascii="Calibri" w:hAnsi="Calibri" w:cs="Calibri"/>
          <w:sz w:val="20"/>
          <w:szCs w:val="20"/>
        </w:rPr>
      </w:pPr>
      <w:r w:rsidRPr="009D76D2">
        <w:rPr>
          <w:rFonts w:ascii="Calibri" w:hAnsi="Calibri" w:cs="Calibri"/>
          <w:sz w:val="20"/>
          <w:szCs w:val="20"/>
        </w:rPr>
        <w:t>The Hopland Band of Pomo Indians and the Northern California Intertribal Court System is committed to a drug and alcohol-free workplace.  Any job offer is conditional upon successful passing of a pre-employment drug test and an extensive background security check.</w:t>
      </w:r>
    </w:p>
    <w:p w:rsidR="005748BA" w:rsidRDefault="005748BA" w:rsidP="005748BA">
      <w:pPr>
        <w:pStyle w:val="NormalWeb"/>
        <w:shd w:val="clear" w:color="auto" w:fill="FFFFFF"/>
        <w:spacing w:after="0" w:line="240" w:lineRule="auto"/>
        <w:ind w:left="0"/>
        <w:rPr>
          <w:rFonts w:ascii="Calibri" w:hAnsi="Calibri" w:cs="Calibri"/>
          <w:color w:val="000000"/>
          <w:sz w:val="20"/>
          <w:szCs w:val="20"/>
        </w:rPr>
      </w:pPr>
    </w:p>
    <w:p w:rsidR="005748BA" w:rsidRDefault="005748BA" w:rsidP="005748BA">
      <w:pPr>
        <w:pStyle w:val="NormalWeb"/>
        <w:shd w:val="clear" w:color="auto" w:fill="FFFFFF"/>
        <w:spacing w:after="0" w:line="240" w:lineRule="auto"/>
        <w:ind w:left="0"/>
        <w:rPr>
          <w:rFonts w:ascii="Calibri" w:hAnsi="Calibri" w:cs="Calibri"/>
          <w:color w:val="000000"/>
          <w:sz w:val="20"/>
          <w:szCs w:val="20"/>
        </w:rPr>
      </w:pPr>
    </w:p>
    <w:p w:rsidR="005748BA" w:rsidRPr="00C8453C" w:rsidRDefault="005748BA" w:rsidP="005748BA">
      <w:pPr>
        <w:pStyle w:val="NormalWeb"/>
        <w:shd w:val="clear" w:color="auto" w:fill="FFFFFF"/>
        <w:spacing w:after="0" w:line="240" w:lineRule="auto"/>
        <w:ind w:left="0"/>
        <w:rPr>
          <w:rFonts w:ascii="Calibri" w:hAnsi="Calibri" w:cs="Calibri"/>
          <w:b/>
          <w:color w:val="000000"/>
          <w:sz w:val="20"/>
          <w:szCs w:val="20"/>
          <w:u w:val="single"/>
        </w:rPr>
      </w:pPr>
      <w:r w:rsidRPr="00C8453C">
        <w:rPr>
          <w:rFonts w:ascii="Calibri" w:hAnsi="Calibri" w:cs="Calibri"/>
          <w:b/>
          <w:color w:val="000000"/>
          <w:sz w:val="20"/>
          <w:szCs w:val="20"/>
          <w:u w:val="single"/>
        </w:rPr>
        <w:lastRenderedPageBreak/>
        <w:t>To Apply:</w:t>
      </w:r>
    </w:p>
    <w:p w:rsidR="005748BA" w:rsidRPr="0039627A" w:rsidRDefault="005748BA" w:rsidP="005748BA">
      <w:pPr>
        <w:pStyle w:val="NormalWeb"/>
        <w:shd w:val="clear" w:color="auto" w:fill="FFFFFF"/>
        <w:spacing w:after="0" w:line="240" w:lineRule="auto"/>
        <w:ind w:left="0"/>
        <w:rPr>
          <w:rFonts w:ascii="Calibri" w:hAnsi="Calibri" w:cs="Calibri"/>
          <w:color w:val="000000"/>
          <w:sz w:val="20"/>
          <w:szCs w:val="20"/>
        </w:rPr>
      </w:pPr>
    </w:p>
    <w:p w:rsidR="005748BA" w:rsidRDefault="005748BA" w:rsidP="005748BA">
      <w:pPr>
        <w:pStyle w:val="NormalWeb"/>
        <w:shd w:val="clear" w:color="auto" w:fill="FFFFFF"/>
        <w:spacing w:after="0" w:line="240" w:lineRule="auto"/>
        <w:ind w:left="360"/>
        <w:rPr>
          <w:rFonts w:ascii="Calibri" w:hAnsi="Calibri" w:cs="Calibri"/>
          <w:sz w:val="20"/>
          <w:szCs w:val="20"/>
        </w:rPr>
      </w:pPr>
      <w:r w:rsidRPr="0039627A">
        <w:rPr>
          <w:rFonts w:ascii="Calibri" w:hAnsi="Calibri" w:cs="Calibri"/>
          <w:sz w:val="20"/>
          <w:szCs w:val="20"/>
        </w:rPr>
        <w:t xml:space="preserve">Mail your </w:t>
      </w:r>
      <w:r w:rsidRPr="00326B6F">
        <w:rPr>
          <w:rFonts w:ascii="Calibri" w:hAnsi="Calibri" w:cs="Calibri"/>
          <w:b/>
          <w:sz w:val="20"/>
          <w:szCs w:val="20"/>
          <w:u w:val="single"/>
        </w:rPr>
        <w:t xml:space="preserve">completed </w:t>
      </w:r>
      <w:r w:rsidR="00E0261E" w:rsidRPr="00326B6F">
        <w:rPr>
          <w:rFonts w:ascii="Calibri" w:hAnsi="Calibri" w:cs="Calibri"/>
          <w:b/>
          <w:sz w:val="20"/>
          <w:szCs w:val="20"/>
          <w:u w:val="single"/>
        </w:rPr>
        <w:t>application</w:t>
      </w:r>
      <w:r w:rsidR="00E0261E" w:rsidRPr="0039627A">
        <w:rPr>
          <w:rFonts w:ascii="Calibri" w:hAnsi="Calibri" w:cs="Calibri"/>
          <w:sz w:val="20"/>
          <w:szCs w:val="20"/>
        </w:rPr>
        <w:t>,</w:t>
      </w:r>
      <w:r w:rsidR="00E0261E">
        <w:rPr>
          <w:rFonts w:ascii="Calibri" w:hAnsi="Calibri" w:cs="Calibri"/>
          <w:sz w:val="20"/>
          <w:szCs w:val="20"/>
        </w:rPr>
        <w:t xml:space="preserve"> </w:t>
      </w:r>
      <w:r w:rsidRPr="00326B6F">
        <w:rPr>
          <w:rFonts w:ascii="Calibri" w:hAnsi="Calibri" w:cs="Calibri"/>
          <w:b/>
          <w:sz w:val="20"/>
          <w:szCs w:val="20"/>
          <w:u w:val="single"/>
        </w:rPr>
        <w:t>resume</w:t>
      </w:r>
      <w:r w:rsidR="00E0261E">
        <w:rPr>
          <w:rFonts w:ascii="Calibri" w:hAnsi="Calibri" w:cs="Calibri"/>
          <w:b/>
          <w:sz w:val="20"/>
          <w:szCs w:val="20"/>
        </w:rPr>
        <w:t xml:space="preserve">, </w:t>
      </w:r>
      <w:r w:rsidR="00E0261E">
        <w:rPr>
          <w:rFonts w:ascii="Calibri" w:hAnsi="Calibri" w:cs="Calibri"/>
          <w:b/>
          <w:sz w:val="20"/>
          <w:szCs w:val="20"/>
          <w:u w:val="single"/>
        </w:rPr>
        <w:t>and DMV printout</w:t>
      </w:r>
      <w:r>
        <w:rPr>
          <w:rFonts w:ascii="Calibri" w:hAnsi="Calibri" w:cs="Calibri"/>
          <w:sz w:val="20"/>
          <w:szCs w:val="20"/>
        </w:rPr>
        <w:t xml:space="preserve"> </w:t>
      </w:r>
      <w:r w:rsidRPr="0039627A">
        <w:rPr>
          <w:rFonts w:ascii="Calibri" w:hAnsi="Calibri" w:cs="Calibri"/>
          <w:sz w:val="20"/>
          <w:szCs w:val="20"/>
        </w:rPr>
        <w:t xml:space="preserve">to:  </w:t>
      </w:r>
    </w:p>
    <w:p w:rsidR="005748BA" w:rsidRDefault="005748BA" w:rsidP="005748BA">
      <w:pPr>
        <w:pStyle w:val="NormalWeb"/>
        <w:shd w:val="clear" w:color="auto" w:fill="FFFFFF"/>
        <w:spacing w:after="0" w:line="240" w:lineRule="auto"/>
        <w:ind w:left="360"/>
        <w:rPr>
          <w:rFonts w:ascii="Calibri" w:hAnsi="Calibri" w:cs="Calibri"/>
          <w:sz w:val="20"/>
          <w:szCs w:val="20"/>
        </w:rPr>
      </w:pPr>
    </w:p>
    <w:p w:rsidR="005748BA" w:rsidRDefault="005748BA" w:rsidP="005748BA">
      <w:pPr>
        <w:pStyle w:val="NormalWeb"/>
        <w:shd w:val="clear" w:color="auto" w:fill="FFFFFF"/>
        <w:spacing w:after="0" w:line="240" w:lineRule="auto"/>
        <w:ind w:left="360" w:firstLine="360"/>
        <w:rPr>
          <w:rFonts w:ascii="Calibri" w:hAnsi="Calibri" w:cs="Calibri"/>
          <w:sz w:val="20"/>
          <w:szCs w:val="20"/>
        </w:rPr>
      </w:pPr>
      <w:r>
        <w:rPr>
          <w:rFonts w:ascii="Calibri" w:hAnsi="Calibri" w:cs="Calibri"/>
          <w:sz w:val="20"/>
          <w:szCs w:val="20"/>
        </w:rPr>
        <w:t>Hopland Band of Pomo Indians</w:t>
      </w:r>
    </w:p>
    <w:p w:rsidR="005748BA" w:rsidRDefault="005748BA" w:rsidP="005748BA">
      <w:pPr>
        <w:pStyle w:val="NormalWeb"/>
        <w:shd w:val="clear" w:color="auto" w:fill="FFFFFF"/>
        <w:spacing w:after="0" w:line="240" w:lineRule="auto"/>
        <w:ind w:left="360" w:firstLine="360"/>
        <w:rPr>
          <w:rFonts w:ascii="Calibri" w:hAnsi="Calibri" w:cs="Calibri"/>
          <w:sz w:val="20"/>
          <w:szCs w:val="20"/>
        </w:rPr>
      </w:pPr>
      <w:r w:rsidRPr="0039627A">
        <w:rPr>
          <w:rFonts w:ascii="Calibri" w:hAnsi="Calibri" w:cs="Calibri"/>
          <w:sz w:val="20"/>
          <w:szCs w:val="20"/>
        </w:rPr>
        <w:t>Human Resources</w:t>
      </w:r>
    </w:p>
    <w:p w:rsidR="005748BA" w:rsidRDefault="005748BA" w:rsidP="005748BA">
      <w:pPr>
        <w:pStyle w:val="NormalWeb"/>
        <w:shd w:val="clear" w:color="auto" w:fill="FFFFFF"/>
        <w:spacing w:after="0" w:line="240" w:lineRule="auto"/>
        <w:ind w:left="360" w:firstLine="360"/>
        <w:rPr>
          <w:rFonts w:ascii="Calibri" w:hAnsi="Calibri" w:cs="Calibri"/>
          <w:sz w:val="20"/>
          <w:szCs w:val="20"/>
        </w:rPr>
      </w:pPr>
      <w:r w:rsidRPr="0039627A">
        <w:rPr>
          <w:rFonts w:ascii="Calibri" w:hAnsi="Calibri" w:cs="Calibri"/>
          <w:sz w:val="20"/>
          <w:szCs w:val="20"/>
        </w:rPr>
        <w:t>3000 Shanel Road</w:t>
      </w:r>
    </w:p>
    <w:p w:rsidR="005748BA" w:rsidRPr="0039627A" w:rsidRDefault="005748BA" w:rsidP="005748BA">
      <w:pPr>
        <w:pStyle w:val="NormalWeb"/>
        <w:shd w:val="clear" w:color="auto" w:fill="FFFFFF"/>
        <w:spacing w:after="0" w:line="240" w:lineRule="auto"/>
        <w:ind w:left="360" w:firstLine="360"/>
        <w:rPr>
          <w:rFonts w:ascii="Calibri" w:hAnsi="Calibri" w:cs="Calibri"/>
          <w:sz w:val="20"/>
          <w:szCs w:val="20"/>
        </w:rPr>
      </w:pPr>
      <w:r w:rsidRPr="0039627A">
        <w:rPr>
          <w:rFonts w:ascii="Calibri" w:hAnsi="Calibri" w:cs="Calibri"/>
          <w:sz w:val="20"/>
          <w:szCs w:val="20"/>
        </w:rPr>
        <w:t>Hopland, CA 95449</w:t>
      </w:r>
    </w:p>
    <w:p w:rsidR="005748BA" w:rsidRPr="0039627A" w:rsidRDefault="005748BA" w:rsidP="005748BA">
      <w:pPr>
        <w:pStyle w:val="NormalWeb"/>
        <w:shd w:val="clear" w:color="auto" w:fill="FFFFFF"/>
        <w:spacing w:after="0" w:line="240" w:lineRule="auto"/>
        <w:ind w:left="360"/>
        <w:rPr>
          <w:rFonts w:ascii="Calibri" w:hAnsi="Calibri" w:cs="Calibri"/>
          <w:sz w:val="20"/>
          <w:szCs w:val="20"/>
        </w:rPr>
      </w:pPr>
    </w:p>
    <w:p w:rsidR="005748BA" w:rsidRPr="0039627A" w:rsidRDefault="005748BA" w:rsidP="005748BA">
      <w:pPr>
        <w:pStyle w:val="Heading52"/>
        <w:shd w:val="clear" w:color="auto" w:fill="FFFFFF"/>
        <w:spacing w:before="0" w:after="0"/>
        <w:ind w:left="360"/>
        <w:rPr>
          <w:rFonts w:ascii="Calibri" w:hAnsi="Calibri" w:cs="Calibri"/>
          <w:b w:val="0"/>
          <w:color w:val="auto"/>
          <w:sz w:val="20"/>
          <w:szCs w:val="20"/>
        </w:rPr>
      </w:pPr>
      <w:r w:rsidRPr="0039627A">
        <w:rPr>
          <w:rFonts w:ascii="Calibri" w:hAnsi="Calibri" w:cs="Calibri"/>
          <w:b w:val="0"/>
          <w:color w:val="auto"/>
          <w:sz w:val="20"/>
          <w:szCs w:val="20"/>
        </w:rPr>
        <w:t>Apply In Person - You can also submit your application in person to the Human Resources office located at 3000 Shanel Road, Hopland, California.  The office is open from 9:00 a.m. to 4:00 p.m., Monday through Friday.</w:t>
      </w:r>
    </w:p>
    <w:p w:rsidR="005748BA" w:rsidRPr="0039627A" w:rsidRDefault="005748BA" w:rsidP="005748BA">
      <w:pPr>
        <w:pStyle w:val="NormalWeb"/>
        <w:shd w:val="clear" w:color="auto" w:fill="FFFFFF"/>
        <w:spacing w:after="0" w:line="240" w:lineRule="auto"/>
        <w:ind w:left="720"/>
        <w:rPr>
          <w:rFonts w:ascii="Calibri" w:hAnsi="Calibri" w:cs="Calibri"/>
          <w:sz w:val="20"/>
          <w:szCs w:val="20"/>
        </w:rPr>
      </w:pPr>
    </w:p>
    <w:p w:rsidR="005748BA" w:rsidRDefault="005748BA" w:rsidP="005748BA">
      <w:pPr>
        <w:pStyle w:val="Heading52"/>
        <w:shd w:val="clear" w:color="auto" w:fill="FFFFFF"/>
        <w:spacing w:before="0" w:after="0"/>
        <w:ind w:left="360"/>
        <w:rPr>
          <w:rFonts w:ascii="Calibri" w:hAnsi="Calibri" w:cs="Calibri"/>
          <w:b w:val="0"/>
          <w:color w:val="auto"/>
          <w:sz w:val="20"/>
          <w:szCs w:val="20"/>
        </w:rPr>
      </w:pPr>
      <w:r w:rsidRPr="0039627A">
        <w:rPr>
          <w:rFonts w:ascii="Calibri" w:hAnsi="Calibri" w:cs="Calibri"/>
          <w:b w:val="0"/>
          <w:color w:val="auto"/>
          <w:sz w:val="20"/>
          <w:szCs w:val="20"/>
        </w:rPr>
        <w:t>Other Ways to Get Position Listings and Applications - If you need a hard copy of an application mailed to you, please</w:t>
      </w:r>
    </w:p>
    <w:p w:rsidR="005748BA" w:rsidRPr="0039627A" w:rsidRDefault="005748BA" w:rsidP="005748BA">
      <w:pPr>
        <w:pStyle w:val="Heading52"/>
        <w:shd w:val="clear" w:color="auto" w:fill="FFFFFF"/>
        <w:spacing w:before="0" w:after="0"/>
        <w:ind w:left="360"/>
        <w:rPr>
          <w:rFonts w:ascii="Calibri" w:hAnsi="Calibri" w:cs="Calibri"/>
          <w:b w:val="0"/>
          <w:color w:val="auto"/>
          <w:sz w:val="20"/>
          <w:szCs w:val="20"/>
        </w:rPr>
      </w:pPr>
      <w:r>
        <w:rPr>
          <w:rFonts w:ascii="Calibri" w:hAnsi="Calibri" w:cs="Calibri"/>
          <w:b w:val="0"/>
          <w:color w:val="auto"/>
          <w:sz w:val="20"/>
          <w:szCs w:val="20"/>
        </w:rPr>
        <w:t>E</w:t>
      </w:r>
      <w:r w:rsidR="00707577">
        <w:rPr>
          <w:rFonts w:ascii="Calibri" w:hAnsi="Calibri" w:cs="Calibri"/>
          <w:b w:val="0"/>
          <w:color w:val="auto"/>
          <w:sz w:val="20"/>
          <w:szCs w:val="20"/>
        </w:rPr>
        <w:t>-mail courtmanager@tribalcourt.org</w:t>
      </w:r>
      <w:r w:rsidRPr="0039627A">
        <w:rPr>
          <w:rFonts w:ascii="Calibri" w:hAnsi="Calibri" w:cs="Calibri"/>
          <w:b w:val="0"/>
          <w:color w:val="auto"/>
          <w:sz w:val="20"/>
          <w:szCs w:val="20"/>
        </w:rPr>
        <w:t xml:space="preserve"> or call 707</w:t>
      </w:r>
      <w:r>
        <w:rPr>
          <w:rFonts w:ascii="Calibri" w:hAnsi="Calibri" w:cs="Calibri"/>
          <w:b w:val="0"/>
          <w:color w:val="auto"/>
          <w:sz w:val="20"/>
          <w:szCs w:val="20"/>
        </w:rPr>
        <w:t>-</w:t>
      </w:r>
      <w:r w:rsidR="00707577">
        <w:rPr>
          <w:rFonts w:ascii="Calibri" w:hAnsi="Calibri" w:cs="Calibri"/>
          <w:b w:val="0"/>
          <w:color w:val="auto"/>
          <w:sz w:val="20"/>
          <w:szCs w:val="20"/>
        </w:rPr>
        <w:t>472-2100 for the Courts Office.</w:t>
      </w:r>
    </w:p>
    <w:p w:rsidR="00637463" w:rsidRDefault="00637463"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Default="00406F41" w:rsidP="007445A1"/>
    <w:p w:rsidR="00406F41" w:rsidRPr="00BD1C17" w:rsidRDefault="00406F41" w:rsidP="00406F41">
      <w:pPr>
        <w:pStyle w:val="BodyText"/>
        <w:pBdr>
          <w:top w:val="single" w:sz="4" w:space="1" w:color="auto"/>
          <w:left w:val="single" w:sz="4" w:space="4" w:color="auto"/>
          <w:bottom w:val="single" w:sz="4" w:space="1" w:color="auto"/>
          <w:right w:val="single" w:sz="4" w:space="4" w:color="auto"/>
        </w:pBdr>
        <w:shd w:val="clear" w:color="auto" w:fill="BFBFBF" w:themeFill="background1" w:themeFillShade="BF"/>
        <w:spacing w:before="80" w:after="80"/>
        <w:rPr>
          <w:rFonts w:ascii="Arial" w:hAnsi="Arial" w:cs="Arial"/>
          <w:b w:val="0"/>
          <w:sz w:val="16"/>
          <w:szCs w:val="16"/>
        </w:rPr>
      </w:pPr>
      <w:r w:rsidRPr="00BD1C17">
        <w:rPr>
          <w:rFonts w:ascii="Arial" w:hAnsi="Arial" w:cs="Arial"/>
          <w:b w:val="0"/>
          <w:sz w:val="16"/>
          <w:szCs w:val="16"/>
        </w:rPr>
        <w:t>Preference will be given to qualified Native American applicants in accordance with the Indian Preference Act Title 25, US Code Section 472 &amp; 473 and PL 93-638.  Appropriate verification of Native American status is required.  Other than the aforementioned, Federal Law requires that all applications be considered without regard to race, religion, color, sex, age or national origin.  The Hopland Band of Pomo Indians is an Equal Opportunity Employer, subject to provision of P.L. 93-638 Indian Preference Act.</w:t>
      </w:r>
    </w:p>
    <w:sectPr w:rsidR="00406F41" w:rsidRPr="00BD1C17" w:rsidSect="005748BA">
      <w:headerReference w:type="default" r:id="rId8"/>
      <w:footerReference w:type="default" r:id="rId9"/>
      <w:pgSz w:w="12240" w:h="15840"/>
      <w:pgMar w:top="570" w:right="1080" w:bottom="1170" w:left="1080" w:header="540" w:footer="58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E78" w:rsidRDefault="009B1E78" w:rsidP="00637463">
      <w:pPr>
        <w:spacing w:after="0" w:line="240" w:lineRule="auto"/>
      </w:pPr>
      <w:r>
        <w:separator/>
      </w:r>
    </w:p>
  </w:endnote>
  <w:endnote w:type="continuationSeparator" w:id="0">
    <w:p w:rsidR="009B1E78" w:rsidRDefault="009B1E78" w:rsidP="00637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tus D">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745" w:rsidRPr="00056988" w:rsidRDefault="00453689" w:rsidP="00CF3577">
    <w:pPr>
      <w:pStyle w:val="Footer"/>
      <w:spacing w:before="240"/>
      <w:ind w:left="720"/>
      <w:jc w:val="center"/>
    </w:pPr>
    <w:r>
      <w:rPr>
        <w:noProof/>
        <w:sz w:val="23"/>
        <w:szCs w:val="23"/>
      </w:rPr>
      <w:drawing>
        <wp:anchor distT="0" distB="0" distL="114300" distR="114300" simplePos="0" relativeHeight="251660288" behindDoc="0" locked="0" layoutInCell="1" allowOverlap="1" wp14:anchorId="5FF43253" wp14:editId="363B8B5F">
          <wp:simplePos x="0" y="0"/>
          <wp:positionH relativeFrom="column">
            <wp:posOffset>57150</wp:posOffset>
          </wp:positionH>
          <wp:positionV relativeFrom="paragraph">
            <wp:posOffset>72390</wp:posOffset>
          </wp:positionV>
          <wp:extent cx="685800" cy="638810"/>
          <wp:effectExtent l="0" t="0" r="0" b="8890"/>
          <wp:wrapTopAndBottom/>
          <wp:docPr id="4" name="Picture 4" descr="C:\Users\NCICS Court Clerk\Box Sync\NCICS\Logos\test smal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CICS Court Clerk\Box Sync\NCICS\Logos\test small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85800" cy="63881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rFonts w:ascii="Cambria" w:hAnsi="Cambria"/>
          <w:sz w:val="20"/>
          <w:szCs w:val="20"/>
        </w:rPr>
        <w:id w:val="-474376308"/>
        <w:docPartObj>
          <w:docPartGallery w:val="Page Numbers (Top of Page)"/>
          <w:docPartUnique/>
        </w:docPartObj>
      </w:sdtPr>
      <w:sdtEndPr/>
      <w:sdtContent>
        <w:r w:rsidR="00CF3577" w:rsidRPr="00752FFC">
          <w:rPr>
            <w:rFonts w:ascii="Book Antiqua" w:hAnsi="Book Antiqua"/>
            <w:color w:val="4A442A" w:themeColor="background2" w:themeShade="40"/>
            <w:sz w:val="26"/>
            <w:szCs w:val="26"/>
          </w:rPr>
          <w:t xml:space="preserve"> </w:t>
        </w:r>
        <w:r w:rsidR="00CF3577" w:rsidRPr="00CF3577">
          <w:rPr>
            <w:rFonts w:ascii="Book Antiqua" w:hAnsi="Book Antiqua"/>
            <w:b/>
            <w:color w:val="4A442A" w:themeColor="background2" w:themeShade="40"/>
            <w:sz w:val="24"/>
            <w:szCs w:val="24"/>
          </w:rPr>
          <w:t>NORTHERN CALIFORNIA INTERTRIBAL COURT SYSTEM</w:t>
        </w:r>
        <w:r w:rsidR="00CF3577">
          <w:rPr>
            <w:rFonts w:ascii="Book Antiqua" w:hAnsi="Book Antiqua"/>
            <w:b/>
            <w:color w:val="4A442A" w:themeColor="background2" w:themeShade="40"/>
            <w:sz w:val="28"/>
            <w:szCs w:val="28"/>
          </w:rPr>
          <w:t xml:space="preserve">                                                                      </w:t>
        </w:r>
        <w:r w:rsidR="00056988" w:rsidRPr="004168F6">
          <w:rPr>
            <w:rFonts w:ascii="Cambria" w:hAnsi="Cambria"/>
            <w:sz w:val="20"/>
            <w:szCs w:val="20"/>
          </w:rPr>
          <w:t>3000 Shanel Road, Hoplan</w:t>
        </w:r>
        <w:r w:rsidR="00542F37">
          <w:rPr>
            <w:rFonts w:ascii="Cambria" w:hAnsi="Cambria"/>
            <w:sz w:val="20"/>
            <w:szCs w:val="20"/>
          </w:rPr>
          <w:t>d CA 95449 | Phone: 707-</w:t>
        </w:r>
        <w:r w:rsidR="008F4CA6">
          <w:rPr>
            <w:rFonts w:ascii="Cambria" w:hAnsi="Cambria"/>
            <w:sz w:val="20"/>
            <w:szCs w:val="20"/>
          </w:rPr>
          <w:t>744</w:t>
        </w:r>
        <w:r w:rsidR="00542F37">
          <w:rPr>
            <w:rFonts w:ascii="Cambria" w:hAnsi="Cambria"/>
            <w:sz w:val="20"/>
            <w:szCs w:val="20"/>
          </w:rPr>
          <w:t>-1203</w:t>
        </w:r>
        <w:r w:rsidR="00056988" w:rsidRPr="004168F6">
          <w:rPr>
            <w:rFonts w:ascii="Cambria" w:hAnsi="Cambria"/>
            <w:sz w:val="20"/>
            <w:szCs w:val="20"/>
          </w:rPr>
          <w:t xml:space="preserve"> | Fax: 707-744-4504</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E78" w:rsidRDefault="009B1E78" w:rsidP="00637463">
      <w:pPr>
        <w:spacing w:after="0" w:line="240" w:lineRule="auto"/>
      </w:pPr>
      <w:r>
        <w:separator/>
      </w:r>
    </w:p>
  </w:footnote>
  <w:footnote w:type="continuationSeparator" w:id="0">
    <w:p w:rsidR="009B1E78" w:rsidRDefault="009B1E78" w:rsidP="006374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577" w:rsidRDefault="00CF3577" w:rsidP="00CF3577">
    <w:pPr>
      <w:pStyle w:val="Heading1"/>
      <w:ind w:firstLine="1440"/>
      <w:jc w:val="center"/>
      <w:rPr>
        <w:rFonts w:asciiTheme="minorHAnsi" w:hAnsiTheme="minorHAnsi"/>
        <w:sz w:val="22"/>
        <w:szCs w:val="22"/>
      </w:rPr>
    </w:pPr>
    <w:r>
      <w:rPr>
        <w:sz w:val="23"/>
        <w:szCs w:val="23"/>
      </w:rPr>
      <w:tab/>
    </w:r>
    <w:r>
      <w:rPr>
        <w:sz w:val="23"/>
        <w:szCs w:val="23"/>
      </w:rPr>
      <w:tab/>
    </w:r>
    <w:r>
      <w:rPr>
        <w:sz w:val="23"/>
        <w:szCs w:val="23"/>
      </w:rPr>
      <w:tab/>
    </w:r>
    <w:r>
      <w:rPr>
        <w:sz w:val="23"/>
        <w:szCs w:val="23"/>
      </w:rPr>
      <w:tab/>
    </w:r>
    <w:r>
      <w:rPr>
        <w:sz w:val="23"/>
        <w:szCs w:val="23"/>
      </w:rPr>
      <w:tab/>
    </w:r>
    <w:r>
      <w:rPr>
        <w:sz w:val="23"/>
        <w:szCs w:val="23"/>
      </w:rPr>
      <w:tab/>
    </w:r>
    <w:r w:rsidR="005748BA">
      <w:rPr>
        <w:rFonts w:asciiTheme="minorHAnsi" w:hAnsiTheme="minorHAnsi"/>
        <w:sz w:val="22"/>
        <w:szCs w:val="22"/>
      </w:rPr>
      <w:t xml:space="preserve">Approved by Tribal Council </w:t>
    </w:r>
    <w:r w:rsidRPr="00CF3577">
      <w:rPr>
        <w:rFonts w:asciiTheme="minorHAnsi" w:hAnsiTheme="minorHAnsi"/>
        <w:noProof/>
        <w:sz w:val="22"/>
        <w:szCs w:val="22"/>
      </w:rPr>
      <w:drawing>
        <wp:anchor distT="0" distB="0" distL="114300" distR="114300" simplePos="0" relativeHeight="251662336" behindDoc="1" locked="0" layoutInCell="1" allowOverlap="1" wp14:anchorId="25C4460C" wp14:editId="75BFF3AD">
          <wp:simplePos x="0" y="0"/>
          <wp:positionH relativeFrom="column">
            <wp:posOffset>53340</wp:posOffset>
          </wp:positionH>
          <wp:positionV relativeFrom="paragraph">
            <wp:posOffset>-54610</wp:posOffset>
          </wp:positionV>
          <wp:extent cx="1038860" cy="1045210"/>
          <wp:effectExtent l="0" t="0" r="8890" b="2540"/>
          <wp:wrapNone/>
          <wp:docPr id="3" name="Picture 3" descr="HBOPI Logo Revision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OPI Logo Revision 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8860" cy="1045210"/>
                  </a:xfrm>
                  <a:prstGeom prst="rect">
                    <a:avLst/>
                  </a:prstGeom>
                  <a:noFill/>
                  <a:ln>
                    <a:noFill/>
                  </a:ln>
                </pic:spPr>
              </pic:pic>
            </a:graphicData>
          </a:graphic>
          <wp14:sizeRelH relativeFrom="page">
            <wp14:pctWidth>0</wp14:pctWidth>
          </wp14:sizeRelH>
          <wp14:sizeRelV relativeFrom="page">
            <wp14:pctHeight>0</wp14:pctHeight>
          </wp14:sizeRelV>
        </wp:anchor>
      </w:drawing>
    </w:r>
    <w:r w:rsidR="005748BA">
      <w:rPr>
        <w:rFonts w:asciiTheme="minorHAnsi" w:hAnsiTheme="minorHAnsi"/>
        <w:sz w:val="22"/>
        <w:szCs w:val="22"/>
      </w:rPr>
      <w:t>6-15-13</w:t>
    </w:r>
  </w:p>
  <w:p w:rsidR="00CF3577" w:rsidRPr="00DE02AA" w:rsidRDefault="00CF3577" w:rsidP="00DE02AA">
    <w:pPr>
      <w:pStyle w:val="Heading1"/>
      <w:jc w:val="center"/>
      <w:rPr>
        <w:rFonts w:asciiTheme="minorHAnsi" w:hAnsiTheme="minorHAnsi"/>
        <w:sz w:val="40"/>
        <w:szCs w:val="40"/>
      </w:rPr>
    </w:pPr>
    <w:r w:rsidRPr="00DE02AA">
      <w:rPr>
        <w:rFonts w:asciiTheme="minorHAnsi" w:hAnsiTheme="minorHAnsi"/>
        <w:sz w:val="40"/>
        <w:szCs w:val="40"/>
      </w:rPr>
      <w:t>Hopland Band of Pomo Indians</w:t>
    </w:r>
  </w:p>
  <w:p w:rsidR="005748BA" w:rsidRDefault="005748BA" w:rsidP="005748BA">
    <w:pPr>
      <w:tabs>
        <w:tab w:val="left" w:pos="2700"/>
      </w:tabs>
      <w:spacing w:after="0" w:line="240" w:lineRule="auto"/>
      <w:jc w:val="center"/>
      <w:rPr>
        <w:sz w:val="28"/>
        <w:szCs w:val="28"/>
      </w:rPr>
    </w:pPr>
    <w:r>
      <w:rPr>
        <w:sz w:val="28"/>
        <w:szCs w:val="28"/>
      </w:rPr>
      <w:t xml:space="preserve">Job </w:t>
    </w:r>
    <w:r w:rsidR="00385EB8">
      <w:rPr>
        <w:sz w:val="28"/>
        <w:szCs w:val="28"/>
      </w:rPr>
      <w:t>Announcement</w:t>
    </w:r>
  </w:p>
  <w:p w:rsidR="00004BEF" w:rsidRDefault="0054616E" w:rsidP="005748BA">
    <w:pPr>
      <w:tabs>
        <w:tab w:val="left" w:pos="2700"/>
      </w:tabs>
      <w:spacing w:after="0" w:line="240" w:lineRule="auto"/>
      <w:jc w:val="center"/>
      <w:rPr>
        <w:sz w:val="28"/>
        <w:szCs w:val="28"/>
      </w:rPr>
    </w:pPr>
    <w:r w:rsidRPr="001611B5">
      <w:rPr>
        <w:sz w:val="28"/>
        <w:szCs w:val="28"/>
        <w:highlight w:val="yellow"/>
      </w:rPr>
      <w:t>OPEN UNTIL FILLED</w:t>
    </w:r>
    <w:r>
      <w:rPr>
        <w:sz w:val="28"/>
        <w:szCs w:val="28"/>
      </w:rPr>
      <w:t xml:space="preserve"> </w:t>
    </w:r>
  </w:p>
  <w:p w:rsidR="000B71CB" w:rsidRPr="00DA019F" w:rsidRDefault="0054616E" w:rsidP="005748BA">
    <w:pPr>
      <w:tabs>
        <w:tab w:val="left" w:pos="2700"/>
      </w:tabs>
      <w:spacing w:after="60" w:line="240" w:lineRule="auto"/>
      <w:rPr>
        <w:b/>
        <w:color w:val="1D1B11" w:themeColor="background2" w:themeShade="1A"/>
        <w:sz w:val="28"/>
        <w:szCs w:val="28"/>
      </w:rPr>
    </w:pPr>
    <w:r>
      <w:rPr>
        <w:b/>
        <w:color w:val="1D1B11" w:themeColor="background2" w:themeShade="1A"/>
        <w:sz w:val="28"/>
        <w:szCs w:val="28"/>
      </w:rPr>
      <w:t>_____________________</w:t>
    </w:r>
    <w:r w:rsidR="000B71CB" w:rsidRPr="00DA019F">
      <w:rPr>
        <w:b/>
        <w:color w:val="1D1B11" w:themeColor="background2" w:themeShade="1A"/>
        <w:sz w:val="28"/>
        <w:szCs w:val="28"/>
      </w:rPr>
      <w:t>____________</w:t>
    </w:r>
    <w:r w:rsidR="00752FFC" w:rsidRPr="00DA019F">
      <w:rPr>
        <w:b/>
        <w:color w:val="1D1B11" w:themeColor="background2" w:themeShade="1A"/>
        <w:sz w:val="28"/>
        <w:szCs w:val="28"/>
      </w:rPr>
      <w:t>______________________________</w:t>
    </w:r>
    <w:r w:rsidR="00EE5CAF">
      <w:rPr>
        <w:b/>
        <w:color w:val="1D1B11" w:themeColor="background2" w:themeShade="1A"/>
        <w:sz w:val="28"/>
        <w:szCs w:val="28"/>
      </w:rPr>
      <w:t>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417EF"/>
    <w:multiLevelType w:val="hybridMultilevel"/>
    <w:tmpl w:val="B5DC4A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E82384"/>
    <w:multiLevelType w:val="hybridMultilevel"/>
    <w:tmpl w:val="9C529C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684C46"/>
    <w:multiLevelType w:val="hybridMultilevel"/>
    <w:tmpl w:val="7A80058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C4A7A74"/>
    <w:multiLevelType w:val="hybridMultilevel"/>
    <w:tmpl w:val="2D92C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3AC"/>
    <w:rsid w:val="00004BEF"/>
    <w:rsid w:val="000404D6"/>
    <w:rsid w:val="00056988"/>
    <w:rsid w:val="000862E4"/>
    <w:rsid w:val="000A0831"/>
    <w:rsid w:val="000B1333"/>
    <w:rsid w:val="000B2610"/>
    <w:rsid w:val="000B71CB"/>
    <w:rsid w:val="000D35D0"/>
    <w:rsid w:val="000D7C21"/>
    <w:rsid w:val="000E1D04"/>
    <w:rsid w:val="000F0541"/>
    <w:rsid w:val="001014FE"/>
    <w:rsid w:val="001356B5"/>
    <w:rsid w:val="001472E4"/>
    <w:rsid w:val="001516A6"/>
    <w:rsid w:val="00154939"/>
    <w:rsid w:val="001611B5"/>
    <w:rsid w:val="00174A01"/>
    <w:rsid w:val="00180FF5"/>
    <w:rsid w:val="001E09DD"/>
    <w:rsid w:val="001E6826"/>
    <w:rsid w:val="00275895"/>
    <w:rsid w:val="002C13E7"/>
    <w:rsid w:val="002D5E49"/>
    <w:rsid w:val="002F0C8B"/>
    <w:rsid w:val="00305503"/>
    <w:rsid w:val="00311800"/>
    <w:rsid w:val="0035025B"/>
    <w:rsid w:val="00365E4A"/>
    <w:rsid w:val="00374074"/>
    <w:rsid w:val="00385EB8"/>
    <w:rsid w:val="003A0504"/>
    <w:rsid w:val="003B40B7"/>
    <w:rsid w:val="003C6110"/>
    <w:rsid w:val="00406F41"/>
    <w:rsid w:val="00432D16"/>
    <w:rsid w:val="004514E5"/>
    <w:rsid w:val="00453689"/>
    <w:rsid w:val="00464346"/>
    <w:rsid w:val="00472EEF"/>
    <w:rsid w:val="0047451E"/>
    <w:rsid w:val="00493966"/>
    <w:rsid w:val="004A5745"/>
    <w:rsid w:val="00524FF7"/>
    <w:rsid w:val="00542F37"/>
    <w:rsid w:val="0054616E"/>
    <w:rsid w:val="005748BA"/>
    <w:rsid w:val="005A12E1"/>
    <w:rsid w:val="005A2EE1"/>
    <w:rsid w:val="005B0A4B"/>
    <w:rsid w:val="005B0BD5"/>
    <w:rsid w:val="005C231B"/>
    <w:rsid w:val="006023AC"/>
    <w:rsid w:val="006144A9"/>
    <w:rsid w:val="0061652A"/>
    <w:rsid w:val="00632D72"/>
    <w:rsid w:val="00637463"/>
    <w:rsid w:val="00644F22"/>
    <w:rsid w:val="00657A08"/>
    <w:rsid w:val="006904D6"/>
    <w:rsid w:val="00697966"/>
    <w:rsid w:val="006B2323"/>
    <w:rsid w:val="006E0C0C"/>
    <w:rsid w:val="006E1ADD"/>
    <w:rsid w:val="006E535B"/>
    <w:rsid w:val="006F1FA3"/>
    <w:rsid w:val="00707577"/>
    <w:rsid w:val="007112CC"/>
    <w:rsid w:val="007204FD"/>
    <w:rsid w:val="007445A1"/>
    <w:rsid w:val="00747DC9"/>
    <w:rsid w:val="00752257"/>
    <w:rsid w:val="00752FFC"/>
    <w:rsid w:val="00753094"/>
    <w:rsid w:val="007E00BF"/>
    <w:rsid w:val="008155A3"/>
    <w:rsid w:val="00830A3A"/>
    <w:rsid w:val="008761F4"/>
    <w:rsid w:val="008C0FFD"/>
    <w:rsid w:val="008C5DE3"/>
    <w:rsid w:val="008F4CA6"/>
    <w:rsid w:val="00963D2D"/>
    <w:rsid w:val="00971549"/>
    <w:rsid w:val="009A52D4"/>
    <w:rsid w:val="009B119C"/>
    <w:rsid w:val="009B11AC"/>
    <w:rsid w:val="009B138C"/>
    <w:rsid w:val="009B1E78"/>
    <w:rsid w:val="009C2745"/>
    <w:rsid w:val="009D428D"/>
    <w:rsid w:val="009D76D2"/>
    <w:rsid w:val="00A02A04"/>
    <w:rsid w:val="00A12A33"/>
    <w:rsid w:val="00A4298B"/>
    <w:rsid w:val="00A54077"/>
    <w:rsid w:val="00A72416"/>
    <w:rsid w:val="00AA1A4E"/>
    <w:rsid w:val="00AA7C4E"/>
    <w:rsid w:val="00AB708C"/>
    <w:rsid w:val="00AD0836"/>
    <w:rsid w:val="00AE02EE"/>
    <w:rsid w:val="00B139BE"/>
    <w:rsid w:val="00B14D94"/>
    <w:rsid w:val="00B21CD3"/>
    <w:rsid w:val="00B264D9"/>
    <w:rsid w:val="00B84A3B"/>
    <w:rsid w:val="00B87D71"/>
    <w:rsid w:val="00B91C0B"/>
    <w:rsid w:val="00BA6DB6"/>
    <w:rsid w:val="00BC2893"/>
    <w:rsid w:val="00BD0F47"/>
    <w:rsid w:val="00BF45C9"/>
    <w:rsid w:val="00C26DC8"/>
    <w:rsid w:val="00C31689"/>
    <w:rsid w:val="00C74A06"/>
    <w:rsid w:val="00C93304"/>
    <w:rsid w:val="00CB6B84"/>
    <w:rsid w:val="00CC1C69"/>
    <w:rsid w:val="00CF3577"/>
    <w:rsid w:val="00D719FC"/>
    <w:rsid w:val="00D91D3D"/>
    <w:rsid w:val="00DA019F"/>
    <w:rsid w:val="00DB18A7"/>
    <w:rsid w:val="00DC15FB"/>
    <w:rsid w:val="00DE02AA"/>
    <w:rsid w:val="00DE76B8"/>
    <w:rsid w:val="00DF6A9D"/>
    <w:rsid w:val="00E0261E"/>
    <w:rsid w:val="00E03749"/>
    <w:rsid w:val="00E62D4B"/>
    <w:rsid w:val="00E63AAE"/>
    <w:rsid w:val="00E702D2"/>
    <w:rsid w:val="00EB682F"/>
    <w:rsid w:val="00EE5CAF"/>
    <w:rsid w:val="00F97E21"/>
    <w:rsid w:val="00FA480A"/>
    <w:rsid w:val="00FD4122"/>
    <w:rsid w:val="00FD4FB6"/>
    <w:rsid w:val="00FD6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F3577"/>
    <w:pPr>
      <w:keepNext/>
      <w:spacing w:after="0" w:line="240" w:lineRule="auto"/>
      <w:outlineLvl w:val="0"/>
    </w:pPr>
    <w:rPr>
      <w:rFonts w:ascii="Aritus D" w:eastAsia="Times New Roman" w:hAnsi="Aritus D" w:cs="Times New Roman"/>
      <w:sz w:val="4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37463"/>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6374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7463"/>
  </w:style>
  <w:style w:type="paragraph" w:styleId="BalloonText">
    <w:name w:val="Balloon Text"/>
    <w:basedOn w:val="Normal"/>
    <w:link w:val="BalloonTextChar"/>
    <w:uiPriority w:val="99"/>
    <w:semiHidden/>
    <w:unhideWhenUsed/>
    <w:rsid w:val="006374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7463"/>
    <w:rPr>
      <w:rFonts w:ascii="Tahoma" w:hAnsi="Tahoma" w:cs="Tahoma"/>
      <w:sz w:val="16"/>
      <w:szCs w:val="16"/>
    </w:rPr>
  </w:style>
  <w:style w:type="paragraph" w:styleId="Header">
    <w:name w:val="header"/>
    <w:basedOn w:val="Normal"/>
    <w:link w:val="HeaderChar"/>
    <w:uiPriority w:val="99"/>
    <w:unhideWhenUsed/>
    <w:rsid w:val="006374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7463"/>
  </w:style>
  <w:style w:type="table" w:styleId="TableGrid">
    <w:name w:val="Table Grid"/>
    <w:basedOn w:val="TableNormal"/>
    <w:uiPriority w:val="59"/>
    <w:rsid w:val="00971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3749"/>
    <w:pPr>
      <w:ind w:left="720"/>
      <w:contextualSpacing/>
    </w:pPr>
  </w:style>
  <w:style w:type="character" w:styleId="FootnoteReference">
    <w:name w:val="footnote reference"/>
    <w:rsid w:val="00BC2893"/>
  </w:style>
  <w:style w:type="paragraph" w:styleId="FootnoteText">
    <w:name w:val="footnote text"/>
    <w:basedOn w:val="Normal"/>
    <w:link w:val="FootnoteTextChar"/>
    <w:rsid w:val="00BC2893"/>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C2893"/>
    <w:rPr>
      <w:rFonts w:ascii="Times New Roman" w:eastAsia="Times New Roman" w:hAnsi="Times New Roman" w:cs="Times New Roman"/>
      <w:sz w:val="20"/>
      <w:szCs w:val="20"/>
    </w:rPr>
  </w:style>
  <w:style w:type="paragraph" w:customStyle="1" w:styleId="Body1">
    <w:name w:val="Body 1"/>
    <w:rsid w:val="00BC2893"/>
    <w:pPr>
      <w:spacing w:after="0" w:line="240" w:lineRule="auto"/>
      <w:outlineLvl w:val="0"/>
    </w:pPr>
    <w:rPr>
      <w:rFonts w:ascii="Arial" w:eastAsia="Arial Unicode MS" w:hAnsi="Arial" w:cs="Times New Roman"/>
      <w:color w:val="000000"/>
      <w:sz w:val="24"/>
      <w:szCs w:val="20"/>
      <w:u w:color="000000"/>
    </w:rPr>
  </w:style>
  <w:style w:type="character" w:customStyle="1" w:styleId="Heading1Char">
    <w:name w:val="Heading 1 Char"/>
    <w:basedOn w:val="DefaultParagraphFont"/>
    <w:link w:val="Heading1"/>
    <w:rsid w:val="00CF3577"/>
    <w:rPr>
      <w:rFonts w:ascii="Aritus D" w:eastAsia="Times New Roman" w:hAnsi="Aritus D" w:cs="Times New Roman"/>
      <w:sz w:val="44"/>
      <w:szCs w:val="24"/>
    </w:rPr>
  </w:style>
  <w:style w:type="paragraph" w:styleId="NormalWeb">
    <w:name w:val="Normal (Web)"/>
    <w:basedOn w:val="Normal"/>
    <w:rsid w:val="005748BA"/>
    <w:pPr>
      <w:spacing w:after="192" w:line="312" w:lineRule="atLeast"/>
      <w:ind w:left="75" w:right="150"/>
    </w:pPr>
    <w:rPr>
      <w:rFonts w:ascii="Times New Roman" w:eastAsia="Times New Roman" w:hAnsi="Times New Roman" w:cs="Times New Roman"/>
      <w:sz w:val="19"/>
      <w:szCs w:val="19"/>
    </w:rPr>
  </w:style>
  <w:style w:type="paragraph" w:customStyle="1" w:styleId="Heading52">
    <w:name w:val="Heading 52"/>
    <w:basedOn w:val="Normal"/>
    <w:rsid w:val="005748BA"/>
    <w:pPr>
      <w:spacing w:before="180" w:after="75" w:line="240" w:lineRule="auto"/>
      <w:ind w:left="75"/>
      <w:outlineLvl w:val="5"/>
    </w:pPr>
    <w:rPr>
      <w:rFonts w:ascii="Times New Roman" w:eastAsia="Times New Roman" w:hAnsi="Times New Roman" w:cs="Times New Roman"/>
      <w:b/>
      <w:bCs/>
      <w:color w:val="59838A"/>
      <w:sz w:val="19"/>
      <w:szCs w:val="19"/>
    </w:rPr>
  </w:style>
  <w:style w:type="paragraph" w:styleId="BodyText">
    <w:name w:val="Body Text"/>
    <w:basedOn w:val="Normal"/>
    <w:link w:val="BodyTextChar"/>
    <w:rsid w:val="00406F41"/>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406F41"/>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F3577"/>
    <w:pPr>
      <w:keepNext/>
      <w:spacing w:after="0" w:line="240" w:lineRule="auto"/>
      <w:outlineLvl w:val="0"/>
    </w:pPr>
    <w:rPr>
      <w:rFonts w:ascii="Aritus D" w:eastAsia="Times New Roman" w:hAnsi="Aritus D" w:cs="Times New Roman"/>
      <w:sz w:val="4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37463"/>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6374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7463"/>
  </w:style>
  <w:style w:type="paragraph" w:styleId="BalloonText">
    <w:name w:val="Balloon Text"/>
    <w:basedOn w:val="Normal"/>
    <w:link w:val="BalloonTextChar"/>
    <w:uiPriority w:val="99"/>
    <w:semiHidden/>
    <w:unhideWhenUsed/>
    <w:rsid w:val="006374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7463"/>
    <w:rPr>
      <w:rFonts w:ascii="Tahoma" w:hAnsi="Tahoma" w:cs="Tahoma"/>
      <w:sz w:val="16"/>
      <w:szCs w:val="16"/>
    </w:rPr>
  </w:style>
  <w:style w:type="paragraph" w:styleId="Header">
    <w:name w:val="header"/>
    <w:basedOn w:val="Normal"/>
    <w:link w:val="HeaderChar"/>
    <w:uiPriority w:val="99"/>
    <w:unhideWhenUsed/>
    <w:rsid w:val="006374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7463"/>
  </w:style>
  <w:style w:type="table" w:styleId="TableGrid">
    <w:name w:val="Table Grid"/>
    <w:basedOn w:val="TableNormal"/>
    <w:uiPriority w:val="59"/>
    <w:rsid w:val="00971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3749"/>
    <w:pPr>
      <w:ind w:left="720"/>
      <w:contextualSpacing/>
    </w:pPr>
  </w:style>
  <w:style w:type="character" w:styleId="FootnoteReference">
    <w:name w:val="footnote reference"/>
    <w:rsid w:val="00BC2893"/>
  </w:style>
  <w:style w:type="paragraph" w:styleId="FootnoteText">
    <w:name w:val="footnote text"/>
    <w:basedOn w:val="Normal"/>
    <w:link w:val="FootnoteTextChar"/>
    <w:rsid w:val="00BC2893"/>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C2893"/>
    <w:rPr>
      <w:rFonts w:ascii="Times New Roman" w:eastAsia="Times New Roman" w:hAnsi="Times New Roman" w:cs="Times New Roman"/>
      <w:sz w:val="20"/>
      <w:szCs w:val="20"/>
    </w:rPr>
  </w:style>
  <w:style w:type="paragraph" w:customStyle="1" w:styleId="Body1">
    <w:name w:val="Body 1"/>
    <w:rsid w:val="00BC2893"/>
    <w:pPr>
      <w:spacing w:after="0" w:line="240" w:lineRule="auto"/>
      <w:outlineLvl w:val="0"/>
    </w:pPr>
    <w:rPr>
      <w:rFonts w:ascii="Arial" w:eastAsia="Arial Unicode MS" w:hAnsi="Arial" w:cs="Times New Roman"/>
      <w:color w:val="000000"/>
      <w:sz w:val="24"/>
      <w:szCs w:val="20"/>
      <w:u w:color="000000"/>
    </w:rPr>
  </w:style>
  <w:style w:type="character" w:customStyle="1" w:styleId="Heading1Char">
    <w:name w:val="Heading 1 Char"/>
    <w:basedOn w:val="DefaultParagraphFont"/>
    <w:link w:val="Heading1"/>
    <w:rsid w:val="00CF3577"/>
    <w:rPr>
      <w:rFonts w:ascii="Aritus D" w:eastAsia="Times New Roman" w:hAnsi="Aritus D" w:cs="Times New Roman"/>
      <w:sz w:val="44"/>
      <w:szCs w:val="24"/>
    </w:rPr>
  </w:style>
  <w:style w:type="paragraph" w:styleId="NormalWeb">
    <w:name w:val="Normal (Web)"/>
    <w:basedOn w:val="Normal"/>
    <w:rsid w:val="005748BA"/>
    <w:pPr>
      <w:spacing w:after="192" w:line="312" w:lineRule="atLeast"/>
      <w:ind w:left="75" w:right="150"/>
    </w:pPr>
    <w:rPr>
      <w:rFonts w:ascii="Times New Roman" w:eastAsia="Times New Roman" w:hAnsi="Times New Roman" w:cs="Times New Roman"/>
      <w:sz w:val="19"/>
      <w:szCs w:val="19"/>
    </w:rPr>
  </w:style>
  <w:style w:type="paragraph" w:customStyle="1" w:styleId="Heading52">
    <w:name w:val="Heading 52"/>
    <w:basedOn w:val="Normal"/>
    <w:rsid w:val="005748BA"/>
    <w:pPr>
      <w:spacing w:before="180" w:after="75" w:line="240" w:lineRule="auto"/>
      <w:ind w:left="75"/>
      <w:outlineLvl w:val="5"/>
    </w:pPr>
    <w:rPr>
      <w:rFonts w:ascii="Times New Roman" w:eastAsia="Times New Roman" w:hAnsi="Times New Roman" w:cs="Times New Roman"/>
      <w:b/>
      <w:bCs/>
      <w:color w:val="59838A"/>
      <w:sz w:val="19"/>
      <w:szCs w:val="19"/>
    </w:rPr>
  </w:style>
  <w:style w:type="paragraph" w:styleId="BodyText">
    <w:name w:val="Body Text"/>
    <w:basedOn w:val="Normal"/>
    <w:link w:val="BodyTextChar"/>
    <w:rsid w:val="00406F41"/>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406F4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407611">
      <w:bodyDiv w:val="1"/>
      <w:marLeft w:val="0"/>
      <w:marRight w:val="0"/>
      <w:marTop w:val="0"/>
      <w:marBottom w:val="0"/>
      <w:divBdr>
        <w:top w:val="none" w:sz="0" w:space="0" w:color="auto"/>
        <w:left w:val="none" w:sz="0" w:space="0" w:color="auto"/>
        <w:bottom w:val="none" w:sz="0" w:space="0" w:color="auto"/>
        <w:right w:val="none" w:sz="0" w:space="0" w:color="auto"/>
      </w:divBdr>
    </w:div>
    <w:div w:id="1933734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ne%20Williams\Dropbox\NCICS\Forms\Court%20Forms\NCICS%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NCICS Letterhead</Template>
  <TotalTime>0</TotalTime>
  <Pages>3</Pages>
  <Words>1020</Words>
  <Characters>5818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Williams</dc:creator>
  <cp:lastModifiedBy>Neoshia Roemer</cp:lastModifiedBy>
  <cp:revision>2</cp:revision>
  <cp:lastPrinted>2018-01-19T21:05:00Z</cp:lastPrinted>
  <dcterms:created xsi:type="dcterms:W3CDTF">2018-02-16T19:34:00Z</dcterms:created>
  <dcterms:modified xsi:type="dcterms:W3CDTF">2018-02-16T19:34:00Z</dcterms:modified>
</cp:coreProperties>
</file>