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564122" w14:textId="322A4CFE" w:rsidR="00C8671A" w:rsidRPr="00554736" w:rsidRDefault="00C8671A" w:rsidP="00C8671A">
      <w:pPr>
        <w:rPr>
          <w:sz w:val="24"/>
        </w:rPr>
      </w:pPr>
      <w:bookmarkStart w:id="0" w:name="_GoBack"/>
      <w:bookmarkEnd w:id="0"/>
      <w:r w:rsidRPr="00554736">
        <w:rPr>
          <w:sz w:val="24"/>
        </w:rPr>
        <w:t>QUALIFICATIONS OF ATTORNEYS.</w:t>
      </w:r>
    </w:p>
    <w:p w14:paraId="2C0D9CD4" w14:textId="77777777" w:rsidR="00C8671A" w:rsidRDefault="00C8671A" w:rsidP="00C8671A">
      <w:pPr>
        <w:pStyle w:val="ListParagraph"/>
        <w:ind w:left="2962"/>
        <w:rPr>
          <w:sz w:val="24"/>
        </w:rPr>
      </w:pPr>
    </w:p>
    <w:p w14:paraId="21464503" w14:textId="234D9CB1" w:rsidR="00C8671A" w:rsidRPr="00554736" w:rsidRDefault="00C8671A" w:rsidP="00C8671A">
      <w:pPr>
        <w:rPr>
          <w:sz w:val="24"/>
        </w:rPr>
      </w:pPr>
      <w:r w:rsidRPr="00554736">
        <w:rPr>
          <w:sz w:val="24"/>
        </w:rPr>
        <w:t>All attorneys will be drug</w:t>
      </w:r>
      <w:r w:rsidR="00990CA9">
        <w:rPr>
          <w:sz w:val="24"/>
        </w:rPr>
        <w:t>-</w:t>
      </w:r>
      <w:r w:rsidRPr="00554736">
        <w:rPr>
          <w:sz w:val="24"/>
        </w:rPr>
        <w:t xml:space="preserve"> and alcohol</w:t>
      </w:r>
      <w:r w:rsidR="00990CA9">
        <w:rPr>
          <w:sz w:val="24"/>
        </w:rPr>
        <w:t>-</w:t>
      </w:r>
      <w:r w:rsidRPr="00554736">
        <w:rPr>
          <w:sz w:val="24"/>
        </w:rPr>
        <w:t>free and comply with the terms of the Tribe</w:t>
      </w:r>
      <w:r w:rsidR="00990CA9">
        <w:rPr>
          <w:sz w:val="24"/>
        </w:rPr>
        <w:t>’</w:t>
      </w:r>
      <w:r w:rsidRPr="00554736">
        <w:rPr>
          <w:sz w:val="24"/>
        </w:rPr>
        <w:t>s Drug Free Workplace Act.</w:t>
      </w:r>
    </w:p>
    <w:p w14:paraId="1FD24F52" w14:textId="77777777" w:rsidR="00C8671A" w:rsidRDefault="00C8671A" w:rsidP="00C8671A">
      <w:pPr>
        <w:pStyle w:val="ListParagraph"/>
        <w:ind w:left="2962"/>
        <w:rPr>
          <w:sz w:val="24"/>
        </w:rPr>
      </w:pPr>
    </w:p>
    <w:p w14:paraId="6239BE59" w14:textId="77777777" w:rsidR="00C8671A" w:rsidRDefault="00C8671A" w:rsidP="00C8671A">
      <w:pPr>
        <w:pStyle w:val="ListParagraph"/>
        <w:numPr>
          <w:ilvl w:val="0"/>
          <w:numId w:val="1"/>
        </w:numPr>
        <w:ind w:left="2160" w:hanging="720"/>
        <w:rPr>
          <w:sz w:val="24"/>
        </w:rPr>
      </w:pPr>
      <w:r w:rsidRPr="00201B6E">
        <w:rPr>
          <w:sz w:val="24"/>
        </w:rPr>
        <w:t>All attorneys hired by the Legal Department will have a Juris doctorate degree from and accredited law school, and will be in good standing in at least one state in which they are licensed. A certificate of Good Standing shall be provided to the Tribal Council prior to any interview.</w:t>
      </w:r>
    </w:p>
    <w:p w14:paraId="5C485A0F" w14:textId="77777777" w:rsidR="00C8671A" w:rsidRPr="00201B6E" w:rsidRDefault="00C8671A" w:rsidP="00C8671A">
      <w:pPr>
        <w:pStyle w:val="ListParagraph"/>
        <w:ind w:left="2610"/>
        <w:rPr>
          <w:sz w:val="24"/>
        </w:rPr>
      </w:pPr>
    </w:p>
    <w:p w14:paraId="5EB3E9B5" w14:textId="77777777" w:rsidR="00C8671A" w:rsidRDefault="00C8671A" w:rsidP="00C8671A">
      <w:pPr>
        <w:pStyle w:val="ListParagraph"/>
        <w:numPr>
          <w:ilvl w:val="0"/>
          <w:numId w:val="1"/>
        </w:numPr>
        <w:ind w:left="2160" w:hanging="720"/>
        <w:rPr>
          <w:sz w:val="24"/>
        </w:rPr>
      </w:pPr>
      <w:r w:rsidRPr="00201B6E">
        <w:rPr>
          <w:sz w:val="24"/>
        </w:rPr>
        <w:t>Additionally, the In House Attorneys must comply with the following conditions:</w:t>
      </w:r>
    </w:p>
    <w:p w14:paraId="3719B30D" w14:textId="77777777" w:rsidR="00C8671A" w:rsidRPr="00201B6E" w:rsidRDefault="00C8671A" w:rsidP="00C8671A">
      <w:pPr>
        <w:pStyle w:val="ListParagraph"/>
        <w:rPr>
          <w:sz w:val="24"/>
        </w:rPr>
      </w:pPr>
    </w:p>
    <w:p w14:paraId="6FF6BB95" w14:textId="77777777" w:rsidR="00C8671A" w:rsidRDefault="00C8671A" w:rsidP="00C8671A">
      <w:pPr>
        <w:pStyle w:val="ListParagraph"/>
        <w:numPr>
          <w:ilvl w:val="0"/>
          <w:numId w:val="2"/>
        </w:numPr>
        <w:ind w:left="2790" w:hanging="630"/>
        <w:rPr>
          <w:sz w:val="24"/>
        </w:rPr>
      </w:pPr>
      <w:r>
        <w:rPr>
          <w:sz w:val="24"/>
        </w:rPr>
        <w:t>Obtain a license to practice in the Oglala Sioux Tribal Court before accepting the position;</w:t>
      </w:r>
    </w:p>
    <w:p w14:paraId="6787365E" w14:textId="77777777" w:rsidR="00C8671A" w:rsidRDefault="00C8671A" w:rsidP="00C8671A">
      <w:pPr>
        <w:pStyle w:val="ListParagraph"/>
        <w:ind w:left="3682"/>
        <w:rPr>
          <w:sz w:val="24"/>
        </w:rPr>
      </w:pPr>
    </w:p>
    <w:p w14:paraId="493D9C13" w14:textId="77777777" w:rsidR="00C8671A" w:rsidRDefault="00C8671A" w:rsidP="00C8671A">
      <w:pPr>
        <w:pStyle w:val="ListParagraph"/>
        <w:numPr>
          <w:ilvl w:val="0"/>
          <w:numId w:val="2"/>
        </w:numPr>
        <w:ind w:left="2790" w:hanging="630"/>
        <w:rPr>
          <w:sz w:val="24"/>
        </w:rPr>
      </w:pPr>
      <w:r w:rsidRPr="00201B6E">
        <w:rPr>
          <w:sz w:val="24"/>
        </w:rPr>
        <w:t xml:space="preserve">Remain state and tribally licensed and in good standing during the term of the appointment / If the Attorney is subject to discipline by his/her perspective state and / or tribal bar association, and the result is suspension or disbarment from the practice of law, that Attorney must notify the Tribal Council in writing. The Attorney cannot serve the Tribe during the period of suspension and will not be paid during that period of suspension. If disbarred, the Attorney will be deemed terminated by operation of law. </w:t>
      </w:r>
    </w:p>
    <w:p w14:paraId="5B995C44" w14:textId="77777777" w:rsidR="00C8671A" w:rsidRPr="00201B6E" w:rsidRDefault="00C8671A" w:rsidP="00C8671A">
      <w:pPr>
        <w:pStyle w:val="ListParagraph"/>
        <w:rPr>
          <w:sz w:val="24"/>
        </w:rPr>
      </w:pPr>
    </w:p>
    <w:p w14:paraId="257594F7" w14:textId="77777777" w:rsidR="00AB721A" w:rsidRPr="00AB721A" w:rsidRDefault="00C8671A" w:rsidP="00AB721A">
      <w:pPr>
        <w:pStyle w:val="ListParagraph"/>
        <w:widowControl/>
        <w:numPr>
          <w:ilvl w:val="0"/>
          <w:numId w:val="3"/>
        </w:numPr>
        <w:autoSpaceDE/>
        <w:autoSpaceDN/>
        <w:adjustRightInd/>
        <w:spacing w:after="160" w:line="259" w:lineRule="auto"/>
        <w:jc w:val="both"/>
        <w:rPr>
          <w:rFonts w:eastAsiaTheme="minorHAnsi"/>
          <w:sz w:val="24"/>
        </w:rPr>
      </w:pPr>
      <w:r>
        <w:rPr>
          <w:sz w:val="24"/>
        </w:rPr>
        <w:t xml:space="preserve">The </w:t>
      </w:r>
      <w:r w:rsidR="00AF76E1">
        <w:rPr>
          <w:sz w:val="24"/>
        </w:rPr>
        <w:t xml:space="preserve">Lead and </w:t>
      </w:r>
      <w:r w:rsidR="00564CBA">
        <w:rPr>
          <w:sz w:val="24"/>
        </w:rPr>
        <w:t>Senior Associate</w:t>
      </w:r>
      <w:r w:rsidR="00AF76E1">
        <w:rPr>
          <w:sz w:val="24"/>
        </w:rPr>
        <w:t xml:space="preserve"> </w:t>
      </w:r>
      <w:r>
        <w:rPr>
          <w:sz w:val="24"/>
        </w:rPr>
        <w:t>Attorneys will have at a minimum five (5) years of legal experience specializing in Indian law, and must have demonstrable litigation experience.</w:t>
      </w:r>
      <w:r w:rsidR="00AB721A">
        <w:rPr>
          <w:sz w:val="24"/>
        </w:rPr>
        <w:t xml:space="preserve">  </w:t>
      </w:r>
    </w:p>
    <w:p w14:paraId="2AE08FAA" w14:textId="77777777" w:rsidR="00AB721A" w:rsidRPr="00AB721A" w:rsidRDefault="00AB721A" w:rsidP="00AB721A">
      <w:pPr>
        <w:pStyle w:val="ListParagraph"/>
        <w:widowControl/>
        <w:autoSpaceDE/>
        <w:autoSpaceDN/>
        <w:adjustRightInd/>
        <w:spacing w:after="160" w:line="259" w:lineRule="auto"/>
        <w:ind w:left="1080"/>
        <w:jc w:val="both"/>
        <w:rPr>
          <w:rFonts w:eastAsiaTheme="minorHAnsi"/>
          <w:sz w:val="24"/>
        </w:rPr>
      </w:pPr>
    </w:p>
    <w:p w14:paraId="03F42EA0" w14:textId="77777777" w:rsidR="00C8671A" w:rsidRPr="00AB721A" w:rsidRDefault="00AB721A" w:rsidP="00AB721A">
      <w:pPr>
        <w:pStyle w:val="ListParagraph"/>
        <w:widowControl/>
        <w:numPr>
          <w:ilvl w:val="0"/>
          <w:numId w:val="3"/>
        </w:numPr>
        <w:autoSpaceDE/>
        <w:autoSpaceDN/>
        <w:adjustRightInd/>
        <w:spacing w:after="160" w:line="259" w:lineRule="auto"/>
        <w:jc w:val="both"/>
        <w:rPr>
          <w:rFonts w:eastAsiaTheme="minorHAnsi"/>
          <w:sz w:val="24"/>
        </w:rPr>
      </w:pPr>
      <w:r>
        <w:rPr>
          <w:sz w:val="24"/>
        </w:rPr>
        <w:t xml:space="preserve">Junior Associate Attorney will </w:t>
      </w:r>
      <w:r w:rsidRPr="00AB721A">
        <w:rPr>
          <w:sz w:val="24"/>
        </w:rPr>
        <w:t xml:space="preserve">have </w:t>
      </w:r>
      <w:r>
        <w:rPr>
          <w:sz w:val="24"/>
        </w:rPr>
        <w:t>t</w:t>
      </w:r>
      <w:r w:rsidRPr="00AB721A">
        <w:rPr>
          <w:rFonts w:eastAsiaTheme="minorHAnsi"/>
          <w:sz w:val="24"/>
        </w:rPr>
        <w:t>wo (2) years’ legal experience, plus one (1) year experience working with Tribes or legal coursework in federal Indian law.</w:t>
      </w:r>
    </w:p>
    <w:p w14:paraId="49AD56A3" w14:textId="77777777" w:rsidR="00C8671A" w:rsidRPr="00AB721A" w:rsidRDefault="00C8671A" w:rsidP="00C8671A">
      <w:pPr>
        <w:pStyle w:val="ListParagraph"/>
        <w:ind w:left="3322"/>
        <w:rPr>
          <w:sz w:val="24"/>
        </w:rPr>
      </w:pPr>
    </w:p>
    <w:p w14:paraId="19E192FE" w14:textId="77777777" w:rsidR="000C152D" w:rsidRDefault="000C152D"/>
    <w:sectPr w:rsidR="000C15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AA225E"/>
    <w:multiLevelType w:val="hybridMultilevel"/>
    <w:tmpl w:val="B790A60E"/>
    <w:lvl w:ilvl="0" w:tplc="E488D0D4">
      <w:start w:val="1"/>
      <w:numFmt w:val="lowerLetter"/>
      <w:lvlText w:val="(%1)"/>
      <w:lvlJc w:val="left"/>
      <w:pPr>
        <w:ind w:left="3322" w:hanging="360"/>
      </w:pPr>
      <w:rPr>
        <w:rFonts w:ascii="Times New Roman" w:eastAsia="Times New Roman" w:hAnsi="Times New Roman" w:cs="Times New Roman"/>
      </w:rPr>
    </w:lvl>
    <w:lvl w:ilvl="1" w:tplc="04090019" w:tentative="1">
      <w:start w:val="1"/>
      <w:numFmt w:val="lowerLetter"/>
      <w:lvlText w:val="%2."/>
      <w:lvlJc w:val="left"/>
      <w:pPr>
        <w:ind w:left="4042" w:hanging="360"/>
      </w:pPr>
    </w:lvl>
    <w:lvl w:ilvl="2" w:tplc="0409001B" w:tentative="1">
      <w:start w:val="1"/>
      <w:numFmt w:val="lowerRoman"/>
      <w:lvlText w:val="%3."/>
      <w:lvlJc w:val="right"/>
      <w:pPr>
        <w:ind w:left="4762" w:hanging="180"/>
      </w:pPr>
    </w:lvl>
    <w:lvl w:ilvl="3" w:tplc="0409000F" w:tentative="1">
      <w:start w:val="1"/>
      <w:numFmt w:val="decimal"/>
      <w:lvlText w:val="%4."/>
      <w:lvlJc w:val="left"/>
      <w:pPr>
        <w:ind w:left="5482" w:hanging="360"/>
      </w:pPr>
    </w:lvl>
    <w:lvl w:ilvl="4" w:tplc="04090019" w:tentative="1">
      <w:start w:val="1"/>
      <w:numFmt w:val="lowerLetter"/>
      <w:lvlText w:val="%5."/>
      <w:lvlJc w:val="left"/>
      <w:pPr>
        <w:ind w:left="6202" w:hanging="360"/>
      </w:pPr>
    </w:lvl>
    <w:lvl w:ilvl="5" w:tplc="0409001B" w:tentative="1">
      <w:start w:val="1"/>
      <w:numFmt w:val="lowerRoman"/>
      <w:lvlText w:val="%6."/>
      <w:lvlJc w:val="right"/>
      <w:pPr>
        <w:ind w:left="6922" w:hanging="180"/>
      </w:pPr>
    </w:lvl>
    <w:lvl w:ilvl="6" w:tplc="0409000F" w:tentative="1">
      <w:start w:val="1"/>
      <w:numFmt w:val="decimal"/>
      <w:lvlText w:val="%7."/>
      <w:lvlJc w:val="left"/>
      <w:pPr>
        <w:ind w:left="7642" w:hanging="360"/>
      </w:pPr>
    </w:lvl>
    <w:lvl w:ilvl="7" w:tplc="04090019" w:tentative="1">
      <w:start w:val="1"/>
      <w:numFmt w:val="lowerLetter"/>
      <w:lvlText w:val="%8."/>
      <w:lvlJc w:val="left"/>
      <w:pPr>
        <w:ind w:left="8362" w:hanging="360"/>
      </w:pPr>
    </w:lvl>
    <w:lvl w:ilvl="8" w:tplc="0409001B" w:tentative="1">
      <w:start w:val="1"/>
      <w:numFmt w:val="lowerRoman"/>
      <w:lvlText w:val="%9."/>
      <w:lvlJc w:val="right"/>
      <w:pPr>
        <w:ind w:left="9082" w:hanging="180"/>
      </w:pPr>
    </w:lvl>
  </w:abstractNum>
  <w:abstractNum w:abstractNumId="1" w15:restartNumberingAfterBreak="0">
    <w:nsid w:val="1C44231D"/>
    <w:multiLevelType w:val="hybridMultilevel"/>
    <w:tmpl w:val="E60273B0"/>
    <w:lvl w:ilvl="0" w:tplc="C27C86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CB72E3F"/>
    <w:multiLevelType w:val="hybridMultilevel"/>
    <w:tmpl w:val="99829A6C"/>
    <w:lvl w:ilvl="0" w:tplc="928C6F7E">
      <w:start w:val="1"/>
      <w:numFmt w:val="decimal"/>
      <w:lvlText w:val="(%1)"/>
      <w:lvlJc w:val="left"/>
      <w:pPr>
        <w:ind w:left="3682" w:hanging="360"/>
      </w:pPr>
      <w:rPr>
        <w:rFonts w:hint="default"/>
      </w:rPr>
    </w:lvl>
    <w:lvl w:ilvl="1" w:tplc="04090019" w:tentative="1">
      <w:start w:val="1"/>
      <w:numFmt w:val="lowerLetter"/>
      <w:lvlText w:val="%2."/>
      <w:lvlJc w:val="left"/>
      <w:pPr>
        <w:ind w:left="4402" w:hanging="360"/>
      </w:pPr>
    </w:lvl>
    <w:lvl w:ilvl="2" w:tplc="0409001B" w:tentative="1">
      <w:start w:val="1"/>
      <w:numFmt w:val="lowerRoman"/>
      <w:lvlText w:val="%3."/>
      <w:lvlJc w:val="right"/>
      <w:pPr>
        <w:ind w:left="5122" w:hanging="180"/>
      </w:pPr>
    </w:lvl>
    <w:lvl w:ilvl="3" w:tplc="0409000F" w:tentative="1">
      <w:start w:val="1"/>
      <w:numFmt w:val="decimal"/>
      <w:lvlText w:val="%4."/>
      <w:lvlJc w:val="left"/>
      <w:pPr>
        <w:ind w:left="5842" w:hanging="360"/>
      </w:pPr>
    </w:lvl>
    <w:lvl w:ilvl="4" w:tplc="04090019" w:tentative="1">
      <w:start w:val="1"/>
      <w:numFmt w:val="lowerLetter"/>
      <w:lvlText w:val="%5."/>
      <w:lvlJc w:val="left"/>
      <w:pPr>
        <w:ind w:left="6562" w:hanging="360"/>
      </w:pPr>
    </w:lvl>
    <w:lvl w:ilvl="5" w:tplc="0409001B" w:tentative="1">
      <w:start w:val="1"/>
      <w:numFmt w:val="lowerRoman"/>
      <w:lvlText w:val="%6."/>
      <w:lvlJc w:val="right"/>
      <w:pPr>
        <w:ind w:left="7282" w:hanging="180"/>
      </w:pPr>
    </w:lvl>
    <w:lvl w:ilvl="6" w:tplc="0409000F" w:tentative="1">
      <w:start w:val="1"/>
      <w:numFmt w:val="decimal"/>
      <w:lvlText w:val="%7."/>
      <w:lvlJc w:val="left"/>
      <w:pPr>
        <w:ind w:left="8002" w:hanging="360"/>
      </w:pPr>
    </w:lvl>
    <w:lvl w:ilvl="7" w:tplc="04090019" w:tentative="1">
      <w:start w:val="1"/>
      <w:numFmt w:val="lowerLetter"/>
      <w:lvlText w:val="%8."/>
      <w:lvlJc w:val="left"/>
      <w:pPr>
        <w:ind w:left="8722" w:hanging="360"/>
      </w:pPr>
    </w:lvl>
    <w:lvl w:ilvl="8" w:tplc="0409001B" w:tentative="1">
      <w:start w:val="1"/>
      <w:numFmt w:val="lowerRoman"/>
      <w:lvlText w:val="%9."/>
      <w:lvlJc w:val="right"/>
      <w:pPr>
        <w:ind w:left="9442"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71A"/>
    <w:rsid w:val="000C152D"/>
    <w:rsid w:val="0022757F"/>
    <w:rsid w:val="00564CBA"/>
    <w:rsid w:val="007E0ACD"/>
    <w:rsid w:val="00990CA9"/>
    <w:rsid w:val="00AB721A"/>
    <w:rsid w:val="00AF76E1"/>
    <w:rsid w:val="00C867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C4A87"/>
  <w15:chartTrackingRefBased/>
  <w15:docId w15:val="{39396307-E67D-4553-9C23-7A33879C4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8671A"/>
    <w:pPr>
      <w:widowControl w:val="0"/>
      <w:autoSpaceDE w:val="0"/>
      <w:autoSpaceDN w:val="0"/>
      <w:adjustRightInd w:val="0"/>
      <w:spacing w:after="0" w:line="240" w:lineRule="auto"/>
    </w:pPr>
    <w:rPr>
      <w:rFonts w:ascii="Times New Roman" w:eastAsia="Times New Roman" w:hAnsi="Times New Roman"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67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218</Words>
  <Characters>1248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ost legal</dc:creator>
  <cp:keywords/>
  <dc:description/>
  <cp:lastModifiedBy>Lisa Cummings</cp:lastModifiedBy>
  <cp:revision>2</cp:revision>
  <dcterms:created xsi:type="dcterms:W3CDTF">2020-10-14T21:25:00Z</dcterms:created>
  <dcterms:modified xsi:type="dcterms:W3CDTF">2020-10-14T21:25:00Z</dcterms:modified>
</cp:coreProperties>
</file>